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6A2" w:rsidRPr="00262E54" w:rsidRDefault="00D266A2" w:rsidP="00D266A2">
      <w:pPr>
        <w:pStyle w:val="a3"/>
        <w:jc w:val="center"/>
        <w:rPr>
          <w:b/>
          <w:sz w:val="28"/>
          <w:szCs w:val="28"/>
        </w:rPr>
      </w:pPr>
      <w:r w:rsidRPr="00262E54">
        <w:rPr>
          <w:rStyle w:val="a4"/>
          <w:b w:val="0"/>
          <w:sz w:val="28"/>
          <w:szCs w:val="28"/>
        </w:rPr>
        <w:t>«Қарағанды медицина университеті» КЕАҚ</w:t>
      </w:r>
    </w:p>
    <w:p w:rsidR="00D266A2" w:rsidRDefault="00D266A2" w:rsidP="00D266A2">
      <w:pPr>
        <w:pStyle w:val="a3"/>
        <w:rPr>
          <w:rStyle w:val="a4"/>
        </w:rPr>
      </w:pPr>
    </w:p>
    <w:p w:rsidR="00D266A2" w:rsidRDefault="00D266A2" w:rsidP="00D266A2">
      <w:pPr>
        <w:pStyle w:val="a3"/>
        <w:rPr>
          <w:rStyle w:val="a4"/>
        </w:rPr>
      </w:pPr>
    </w:p>
    <w:p w:rsidR="00D266A2" w:rsidRDefault="00D266A2" w:rsidP="00D266A2">
      <w:pPr>
        <w:pStyle w:val="a3"/>
        <w:rPr>
          <w:rStyle w:val="a4"/>
        </w:rPr>
      </w:pPr>
    </w:p>
    <w:p w:rsidR="00D266A2" w:rsidRDefault="00D266A2" w:rsidP="00D266A2">
      <w:pPr>
        <w:pStyle w:val="a3"/>
        <w:rPr>
          <w:rStyle w:val="a4"/>
        </w:rPr>
      </w:pPr>
    </w:p>
    <w:p w:rsidR="00D266A2" w:rsidRPr="00262E54" w:rsidRDefault="00D266A2" w:rsidP="00D266A2">
      <w:pPr>
        <w:pStyle w:val="a3"/>
        <w:jc w:val="center"/>
        <w:rPr>
          <w:sz w:val="28"/>
          <w:szCs w:val="28"/>
        </w:rPr>
      </w:pPr>
      <w:r w:rsidRPr="00262E54">
        <w:rPr>
          <w:rStyle w:val="a4"/>
          <w:sz w:val="28"/>
          <w:szCs w:val="28"/>
        </w:rPr>
        <w:t>АННОТАЦИЯ</w:t>
      </w:r>
      <w:r w:rsidRPr="00262E54">
        <w:rPr>
          <w:sz w:val="28"/>
          <w:szCs w:val="28"/>
        </w:rPr>
        <w:br/>
        <w:t>Философия докторы (PhD) дәрежесін алу үшін</w:t>
      </w:r>
      <w:r w:rsidRPr="00262E54">
        <w:rPr>
          <w:sz w:val="28"/>
          <w:szCs w:val="28"/>
        </w:rPr>
        <w:br/>
        <w:t>диссертациялық жұмыстың аннотациясы</w:t>
      </w:r>
    </w:p>
    <w:p w:rsidR="00D266A2" w:rsidRPr="0092423F" w:rsidRDefault="00D266A2" w:rsidP="00D266A2">
      <w:pPr>
        <w:pStyle w:val="a3"/>
        <w:jc w:val="center"/>
        <w:rPr>
          <w:b/>
          <w:bCs/>
          <w:sz w:val="32"/>
          <w:szCs w:val="32"/>
        </w:rPr>
      </w:pPr>
      <w:r w:rsidRPr="00262E54">
        <w:rPr>
          <w:rStyle w:val="a4"/>
          <w:sz w:val="32"/>
          <w:szCs w:val="32"/>
        </w:rPr>
        <w:t>«Антибактериалды және регенеративті қасиеттері бар альгинат негізіндегі жара таңғыштарын қолдана отырып инфекцияланған жараларды емдеу»</w:t>
      </w:r>
    </w:p>
    <w:p w:rsidR="00D266A2" w:rsidRDefault="00D266A2" w:rsidP="00D266A2">
      <w:pPr>
        <w:pStyle w:val="a3"/>
        <w:rPr>
          <w:sz w:val="28"/>
          <w:szCs w:val="28"/>
        </w:rPr>
      </w:pPr>
    </w:p>
    <w:p w:rsidR="00D266A2" w:rsidRDefault="00D266A2" w:rsidP="00D266A2">
      <w:pPr>
        <w:pStyle w:val="a3"/>
        <w:rPr>
          <w:sz w:val="28"/>
          <w:szCs w:val="28"/>
        </w:rPr>
      </w:pPr>
      <w:r w:rsidRPr="0092423F">
        <w:rPr>
          <w:sz w:val="28"/>
          <w:szCs w:val="28"/>
        </w:rPr>
        <w:t>Мамандық:</w:t>
      </w:r>
      <w:r w:rsidR="000C3A7B">
        <w:rPr>
          <w:sz w:val="28"/>
          <w:szCs w:val="28"/>
        </w:rPr>
        <w:t xml:space="preserve"> 8D10100 – Медицина</w:t>
      </w:r>
      <w:r w:rsidR="000C3A7B">
        <w:rPr>
          <w:sz w:val="28"/>
          <w:szCs w:val="28"/>
        </w:rPr>
        <w:br/>
        <w:t>Орындаушы: Атепилева А</w:t>
      </w:r>
      <w:r w:rsidRPr="0092423F">
        <w:rPr>
          <w:sz w:val="28"/>
          <w:szCs w:val="28"/>
        </w:rPr>
        <w:t xml:space="preserve">лия </w:t>
      </w:r>
      <w:r w:rsidR="001D0B64">
        <w:rPr>
          <w:sz w:val="28"/>
          <w:szCs w:val="28"/>
        </w:rPr>
        <w:t>Мухтаровна</w:t>
      </w:r>
    </w:p>
    <w:p w:rsidR="00D266A2" w:rsidRDefault="00D266A2" w:rsidP="00D266A2">
      <w:pPr>
        <w:pStyle w:val="a3"/>
        <w:rPr>
          <w:sz w:val="28"/>
          <w:szCs w:val="28"/>
        </w:rPr>
      </w:pPr>
    </w:p>
    <w:p w:rsidR="00D266A2" w:rsidRPr="0092423F" w:rsidRDefault="00D266A2" w:rsidP="00D266A2">
      <w:pPr>
        <w:pStyle w:val="a3"/>
        <w:rPr>
          <w:sz w:val="28"/>
          <w:szCs w:val="28"/>
        </w:rPr>
      </w:pPr>
    </w:p>
    <w:p w:rsidR="00D266A2" w:rsidRDefault="00D266A2" w:rsidP="00D266A2">
      <w:pPr>
        <w:pStyle w:val="a3"/>
        <w:jc w:val="right"/>
        <w:rPr>
          <w:rStyle w:val="a4"/>
          <w:sz w:val="28"/>
          <w:szCs w:val="28"/>
        </w:rPr>
      </w:pPr>
      <w:r w:rsidRPr="0092423F">
        <w:rPr>
          <w:rStyle w:val="a4"/>
          <w:sz w:val="28"/>
          <w:szCs w:val="28"/>
        </w:rPr>
        <w:t>Ғылыми кеңесшілер:</w:t>
      </w:r>
    </w:p>
    <w:p w:rsidR="00712490" w:rsidRDefault="001D0B64" w:rsidP="00712490">
      <w:pPr>
        <w:pStyle w:val="a3"/>
        <w:spacing w:before="0" w:beforeAutospacing="0" w:after="0" w:afterAutospacing="0"/>
        <w:ind w:left="720"/>
        <w:jc w:val="right"/>
        <w:rPr>
          <w:sz w:val="28"/>
          <w:szCs w:val="28"/>
          <w:lang w:val="kk-KZ"/>
        </w:rPr>
      </w:pPr>
      <w:r>
        <w:rPr>
          <w:sz w:val="28"/>
          <w:szCs w:val="28"/>
        </w:rPr>
        <w:t>Сагинова Дина Азимовна</w:t>
      </w:r>
      <w:r w:rsidR="00D266A2" w:rsidRPr="0092423F">
        <w:rPr>
          <w:sz w:val="28"/>
          <w:szCs w:val="28"/>
        </w:rPr>
        <w:t xml:space="preserve"> —</w:t>
      </w:r>
      <w:r w:rsidR="00D266A2">
        <w:rPr>
          <w:sz w:val="28"/>
          <w:szCs w:val="28"/>
          <w:lang w:val="kk-KZ"/>
        </w:rPr>
        <w:t xml:space="preserve"> </w:t>
      </w:r>
      <w:r w:rsidR="00712490">
        <w:rPr>
          <w:sz w:val="28"/>
          <w:szCs w:val="28"/>
        </w:rPr>
        <w:t xml:space="preserve"> </w:t>
      </w:r>
      <w:r w:rsidR="00712490" w:rsidRPr="002E6694">
        <w:rPr>
          <w:sz w:val="28"/>
          <w:szCs w:val="28"/>
          <w:lang w:val="kk-KZ"/>
        </w:rPr>
        <w:t xml:space="preserve">PhD, қауымдастырылған профессор, академик Н.Д. Батпенов атындағы Ұлттық ғылыми травматология және ортопедия орталығының ғылым және білім </w:t>
      </w:r>
      <w:r w:rsidR="00712490">
        <w:rPr>
          <w:sz w:val="28"/>
          <w:szCs w:val="28"/>
          <w:lang w:val="kk-KZ"/>
        </w:rPr>
        <w:t>жөніндегі директордың орынбасары</w:t>
      </w:r>
    </w:p>
    <w:p w:rsidR="00712490" w:rsidRPr="00703A04" w:rsidRDefault="00D266A2" w:rsidP="00712490">
      <w:pPr>
        <w:pStyle w:val="a3"/>
        <w:spacing w:before="0" w:beforeAutospacing="0" w:after="0" w:afterAutospacing="0"/>
        <w:ind w:left="720"/>
        <w:jc w:val="right"/>
        <w:rPr>
          <w:sz w:val="28"/>
          <w:szCs w:val="28"/>
          <w:lang w:val="kk-KZ"/>
        </w:rPr>
      </w:pPr>
      <w:r w:rsidRPr="00712490">
        <w:rPr>
          <w:sz w:val="28"/>
          <w:szCs w:val="28"/>
          <w:lang w:val="kk-KZ"/>
        </w:rPr>
        <w:t>Вячеслав Борисович Огай —</w:t>
      </w:r>
      <w:r>
        <w:rPr>
          <w:sz w:val="28"/>
          <w:szCs w:val="28"/>
          <w:lang w:val="kk-KZ"/>
        </w:rPr>
        <w:t xml:space="preserve"> </w:t>
      </w:r>
      <w:r w:rsidR="00712490" w:rsidRPr="00703A04">
        <w:rPr>
          <w:sz w:val="28"/>
          <w:szCs w:val="28"/>
          <w:lang w:val="kk-KZ"/>
        </w:rPr>
        <w:t xml:space="preserve">PhD, профессор, Ұлттық биотехнология орталығының </w:t>
      </w:r>
      <w:r w:rsidR="00712490">
        <w:rPr>
          <w:sz w:val="28"/>
          <w:szCs w:val="28"/>
          <w:lang w:val="kk-KZ"/>
        </w:rPr>
        <w:t>стволдық жасушалар зертханасының бас ғылыми қызметкеры</w:t>
      </w:r>
      <w:r w:rsidR="00712490" w:rsidRPr="00703A04">
        <w:rPr>
          <w:sz w:val="28"/>
          <w:szCs w:val="28"/>
          <w:lang w:val="kk-KZ"/>
        </w:rPr>
        <w:t>.</w:t>
      </w:r>
    </w:p>
    <w:p w:rsidR="00D266A2" w:rsidRPr="00712490" w:rsidRDefault="00D266A2" w:rsidP="00712490">
      <w:pPr>
        <w:pStyle w:val="a3"/>
        <w:spacing w:before="0" w:beforeAutospacing="0" w:after="0" w:afterAutospacing="0"/>
        <w:ind w:left="720"/>
        <w:jc w:val="right"/>
        <w:rPr>
          <w:sz w:val="28"/>
          <w:szCs w:val="28"/>
          <w:lang w:val="kk-KZ"/>
        </w:rPr>
      </w:pPr>
      <w:r w:rsidRPr="00712490">
        <w:rPr>
          <w:sz w:val="28"/>
          <w:szCs w:val="28"/>
          <w:lang w:val="kk-KZ"/>
        </w:rPr>
        <w:t>Денис Владимирович Римашевский</w:t>
      </w:r>
      <w:r>
        <w:rPr>
          <w:sz w:val="28"/>
          <w:szCs w:val="28"/>
          <w:lang w:val="kk-KZ"/>
        </w:rPr>
        <w:t xml:space="preserve"> </w:t>
      </w:r>
      <w:r w:rsidRPr="00712490">
        <w:rPr>
          <w:sz w:val="28"/>
          <w:szCs w:val="28"/>
          <w:lang w:val="kk-KZ"/>
        </w:rPr>
        <w:t xml:space="preserve">— Медицина ғылымдарының кандидаты, Патрыс Лумумба атындағы Ресей халықтар достығы университетінің травматология және ортопедия кафедрасының доценті (Ресей Федерациясы) </w:t>
      </w:r>
    </w:p>
    <w:p w:rsidR="00D266A2" w:rsidRPr="00712490" w:rsidRDefault="00D266A2" w:rsidP="00712490">
      <w:pPr>
        <w:pStyle w:val="a3"/>
        <w:jc w:val="right"/>
        <w:rPr>
          <w:sz w:val="28"/>
          <w:szCs w:val="28"/>
          <w:lang w:val="kk-KZ"/>
        </w:rPr>
      </w:pPr>
    </w:p>
    <w:p w:rsidR="00D266A2" w:rsidRPr="00712490" w:rsidRDefault="00D266A2" w:rsidP="00712490">
      <w:pPr>
        <w:pStyle w:val="a3"/>
        <w:jc w:val="right"/>
        <w:rPr>
          <w:sz w:val="28"/>
          <w:szCs w:val="28"/>
          <w:lang w:val="kk-KZ"/>
        </w:rPr>
      </w:pPr>
    </w:p>
    <w:p w:rsidR="00D266A2" w:rsidRPr="00712490" w:rsidRDefault="00D266A2" w:rsidP="00D266A2">
      <w:pPr>
        <w:pStyle w:val="a3"/>
        <w:jc w:val="center"/>
        <w:rPr>
          <w:sz w:val="28"/>
          <w:szCs w:val="28"/>
          <w:lang w:val="kk-KZ"/>
        </w:rPr>
      </w:pPr>
      <w:r w:rsidRPr="00712490">
        <w:rPr>
          <w:sz w:val="28"/>
          <w:szCs w:val="28"/>
          <w:lang w:val="kk-KZ"/>
        </w:rPr>
        <w:t>Қазақстан Республикасы</w:t>
      </w:r>
      <w:r w:rsidRPr="00712490">
        <w:rPr>
          <w:sz w:val="28"/>
          <w:szCs w:val="28"/>
          <w:lang w:val="kk-KZ"/>
        </w:rPr>
        <w:br/>
        <w:t>Астана, 2025 ж.</w:t>
      </w:r>
    </w:p>
    <w:p w:rsidR="00D27C03" w:rsidRPr="00712490" w:rsidRDefault="00D27C03" w:rsidP="00D27C03">
      <w:pPr>
        <w:spacing w:after="0" w:line="240" w:lineRule="auto"/>
        <w:ind w:firstLine="567"/>
        <w:jc w:val="both"/>
        <w:outlineLvl w:val="2"/>
        <w:rPr>
          <w:rFonts w:eastAsia="Times New Roman"/>
          <w:b/>
          <w:bCs/>
          <w:sz w:val="24"/>
          <w:lang w:val="kk-KZ" w:eastAsia="ru-RU"/>
        </w:rPr>
      </w:pPr>
      <w:r w:rsidRPr="00712490">
        <w:rPr>
          <w:rFonts w:eastAsia="Times New Roman"/>
          <w:b/>
          <w:bCs/>
          <w:sz w:val="24"/>
          <w:lang w:val="kk-KZ" w:eastAsia="ru-RU"/>
        </w:rPr>
        <w:lastRenderedPageBreak/>
        <w:t>Актуалдылығы</w:t>
      </w:r>
    </w:p>
    <w:p w:rsidR="00D27C03" w:rsidRPr="00712490" w:rsidRDefault="00D27C03" w:rsidP="00D27C03">
      <w:pPr>
        <w:spacing w:after="0" w:line="240" w:lineRule="auto"/>
        <w:ind w:firstLine="567"/>
        <w:jc w:val="both"/>
        <w:rPr>
          <w:rFonts w:eastAsia="Times New Roman"/>
          <w:sz w:val="24"/>
          <w:lang w:val="kk-KZ" w:eastAsia="ru-RU"/>
        </w:rPr>
      </w:pPr>
      <w:r w:rsidRPr="00712490">
        <w:rPr>
          <w:rFonts w:eastAsia="Times New Roman"/>
          <w:sz w:val="24"/>
          <w:lang w:val="kk-KZ" w:eastAsia="ru-RU"/>
        </w:rPr>
        <w:t xml:space="preserve">Антибиотикке төзімділік пен </w:t>
      </w:r>
      <w:r w:rsidR="009B7614" w:rsidRPr="00712490">
        <w:rPr>
          <w:rFonts w:eastAsia="Times New Roman"/>
          <w:sz w:val="24"/>
          <w:lang w:val="kk-KZ" w:eastAsia="ru-RU"/>
        </w:rPr>
        <w:t xml:space="preserve">инфекцияланған </w:t>
      </w:r>
      <w:r w:rsidRPr="00712490">
        <w:rPr>
          <w:rFonts w:eastAsia="Times New Roman"/>
          <w:sz w:val="24"/>
          <w:lang w:val="kk-KZ" w:eastAsia="ru-RU"/>
        </w:rPr>
        <w:t>жаралардың ұзақ уақыт жазылуы қазіргі медицинаның өзекті мәселелерінің бірі болып табылады. Нарықта жараға арналған таңғыштардың алуан түрі ұсынылғанымен, олардың көпшілігі бір мезгілде әрі антибактериалды әсерді, әрі тіндердің регенерациясын жеткілікті деңгейде қамтамасыз ете алмайды. Бұл мәселе әсіресе созылмалы аурулары бар науқастар үшін маңызды, өйткені мұндай жағдайда жараның жазылу процесі баяулайды.</w:t>
      </w:r>
    </w:p>
    <w:p w:rsidR="00D27C03" w:rsidRPr="00712490" w:rsidRDefault="00D27C03" w:rsidP="00D27C03">
      <w:pPr>
        <w:spacing w:after="0" w:line="240" w:lineRule="auto"/>
        <w:ind w:firstLine="567"/>
        <w:jc w:val="both"/>
        <w:rPr>
          <w:rFonts w:eastAsia="Times New Roman"/>
          <w:sz w:val="24"/>
          <w:lang w:val="kk-KZ" w:eastAsia="ru-RU"/>
        </w:rPr>
      </w:pPr>
      <w:r w:rsidRPr="00712490">
        <w:rPr>
          <w:rFonts w:eastAsia="Times New Roman"/>
          <w:sz w:val="24"/>
          <w:lang w:val="kk-KZ" w:eastAsia="ru-RU"/>
        </w:rPr>
        <w:t xml:space="preserve">Антибактериалды компоненттер мен өсу факторларын қамтитын модификацияланған альгинат таңғыштары осы мәселені шешудің перспективті бағыты болып табылады. Мұндай таңғыштар антимикробтық әсерді регенерацияны қолдаумен үйлестіре алады, бұл оларды </w:t>
      </w:r>
      <w:r w:rsidR="009B7614" w:rsidRPr="00712490">
        <w:rPr>
          <w:rFonts w:eastAsia="Times New Roman"/>
          <w:sz w:val="24"/>
          <w:lang w:val="kk-KZ" w:eastAsia="ru-RU"/>
        </w:rPr>
        <w:t xml:space="preserve">инфекцияланған </w:t>
      </w:r>
      <w:r w:rsidRPr="00712490">
        <w:rPr>
          <w:rFonts w:eastAsia="Times New Roman"/>
          <w:sz w:val="24"/>
          <w:lang w:val="kk-KZ" w:eastAsia="ru-RU"/>
        </w:rPr>
        <w:t>жараларды емдеуде болашағы зор құрал етеді.</w:t>
      </w:r>
    </w:p>
    <w:p w:rsidR="00D27C03" w:rsidRPr="00712490" w:rsidRDefault="00D27C03" w:rsidP="00D27C03">
      <w:pPr>
        <w:spacing w:after="0" w:line="240" w:lineRule="auto"/>
        <w:ind w:firstLine="567"/>
        <w:jc w:val="both"/>
        <w:rPr>
          <w:rFonts w:eastAsia="Times New Roman"/>
          <w:sz w:val="24"/>
          <w:lang w:val="kk-KZ" w:eastAsia="ru-RU"/>
        </w:rPr>
      </w:pPr>
      <w:r w:rsidRPr="00712490">
        <w:rPr>
          <w:rFonts w:eastAsia="Times New Roman"/>
          <w:b/>
          <w:bCs/>
          <w:sz w:val="24"/>
          <w:lang w:val="kk-KZ" w:eastAsia="ru-RU"/>
        </w:rPr>
        <w:t>Жұмыстың мақсаты:</w:t>
      </w:r>
      <w:r w:rsidRPr="00712490">
        <w:rPr>
          <w:rFonts w:eastAsia="Times New Roman"/>
          <w:sz w:val="24"/>
          <w:lang w:val="kk-KZ" w:eastAsia="ru-RU"/>
        </w:rPr>
        <w:t xml:space="preserve"> антибактериалды және регенеративті қасиеттері бар альгинат матриксіне негізделген инновациялық екі кезеңді таңғыш жүйесін егеуқұйрықтардың инфекцияланған жара үлгісінде қолдану нәтижелерін зерттеу.</w:t>
      </w:r>
    </w:p>
    <w:p w:rsidR="00D27C03" w:rsidRPr="00BD0941" w:rsidRDefault="00D27C03" w:rsidP="00BD0941">
      <w:pPr>
        <w:spacing w:after="0" w:line="240" w:lineRule="auto"/>
        <w:ind w:firstLine="567"/>
        <w:jc w:val="both"/>
        <w:rPr>
          <w:rFonts w:eastAsia="Times New Roman"/>
          <w:sz w:val="24"/>
          <w:lang w:eastAsia="ru-RU"/>
        </w:rPr>
      </w:pPr>
      <w:r w:rsidRPr="00BD0941">
        <w:rPr>
          <w:rFonts w:eastAsia="Times New Roman"/>
          <w:b/>
          <w:bCs/>
          <w:sz w:val="24"/>
          <w:lang w:eastAsia="ru-RU"/>
        </w:rPr>
        <w:t>Зерттеу міндеттері:</w:t>
      </w:r>
    </w:p>
    <w:p w:rsidR="00D27C03" w:rsidRPr="00BD0941" w:rsidRDefault="00D27C03" w:rsidP="00BD0941">
      <w:pPr>
        <w:numPr>
          <w:ilvl w:val="0"/>
          <w:numId w:val="1"/>
        </w:numPr>
        <w:spacing w:after="0" w:line="240" w:lineRule="auto"/>
        <w:ind w:left="0" w:firstLine="0"/>
        <w:jc w:val="both"/>
        <w:rPr>
          <w:rFonts w:eastAsia="Times New Roman"/>
          <w:sz w:val="24"/>
          <w:lang w:eastAsia="ru-RU"/>
        </w:rPr>
      </w:pPr>
      <w:r w:rsidRPr="00BD0941">
        <w:rPr>
          <w:rFonts w:eastAsia="Times New Roman"/>
          <w:sz w:val="24"/>
          <w:lang w:eastAsia="ru-RU"/>
        </w:rPr>
        <w:t>Антибактериалды және регенеративті қасиеттері бар альгинат матриксіне негізделген екі кезеңді таңғыш жүйесін әзірлеу.</w:t>
      </w:r>
    </w:p>
    <w:p w:rsidR="00D27C03" w:rsidRPr="00BD0941" w:rsidRDefault="00D27C03" w:rsidP="00BD0941">
      <w:pPr>
        <w:numPr>
          <w:ilvl w:val="0"/>
          <w:numId w:val="1"/>
        </w:numPr>
        <w:spacing w:after="0" w:line="240" w:lineRule="auto"/>
        <w:ind w:left="0" w:firstLine="0"/>
        <w:jc w:val="both"/>
        <w:rPr>
          <w:rFonts w:eastAsia="Times New Roman"/>
          <w:sz w:val="24"/>
          <w:lang w:eastAsia="ru-RU"/>
        </w:rPr>
      </w:pPr>
      <w:r w:rsidRPr="00BD0941">
        <w:rPr>
          <w:rFonts w:eastAsia="Times New Roman"/>
          <w:sz w:val="24"/>
          <w:lang w:eastAsia="ru-RU"/>
        </w:rPr>
        <w:t>Инновациялық таңғыштың тиімділігін бағалау үшін егеуқұйрықтарда инфекцияланған жараның эксперименттік үлгісін қалыптастыру.</w:t>
      </w:r>
    </w:p>
    <w:p w:rsidR="00D27C03" w:rsidRPr="00BD0941" w:rsidRDefault="00D27C03" w:rsidP="00BD0941">
      <w:pPr>
        <w:numPr>
          <w:ilvl w:val="0"/>
          <w:numId w:val="1"/>
        </w:numPr>
        <w:spacing w:after="0" w:line="240" w:lineRule="auto"/>
        <w:ind w:left="0" w:firstLine="0"/>
        <w:jc w:val="both"/>
        <w:rPr>
          <w:rFonts w:eastAsia="Times New Roman"/>
          <w:sz w:val="24"/>
          <w:lang w:eastAsia="ru-RU"/>
        </w:rPr>
      </w:pPr>
      <w:r w:rsidRPr="00BD0941">
        <w:rPr>
          <w:rFonts w:eastAsia="Times New Roman"/>
          <w:sz w:val="24"/>
          <w:lang w:eastAsia="ru-RU"/>
        </w:rPr>
        <w:t>Экспериментте жара жазылуының динамикасын планиметриялық тұрғыда бағалау.</w:t>
      </w:r>
    </w:p>
    <w:p w:rsidR="00D27C03" w:rsidRPr="00BD0941" w:rsidRDefault="00D27C03" w:rsidP="00BD0941">
      <w:pPr>
        <w:numPr>
          <w:ilvl w:val="0"/>
          <w:numId w:val="1"/>
        </w:numPr>
        <w:spacing w:after="0" w:line="240" w:lineRule="auto"/>
        <w:ind w:left="0" w:firstLine="0"/>
        <w:jc w:val="both"/>
        <w:rPr>
          <w:rFonts w:eastAsia="Times New Roman"/>
          <w:sz w:val="24"/>
          <w:lang w:eastAsia="ru-RU"/>
        </w:rPr>
      </w:pPr>
      <w:r w:rsidRPr="00BD0941">
        <w:rPr>
          <w:rFonts w:eastAsia="Times New Roman"/>
          <w:sz w:val="24"/>
          <w:lang w:eastAsia="ru-RU"/>
        </w:rPr>
        <w:t>Экспериментте жара жазылуының динамикасын микробиологиялық және гистологиялық тұрғыда бағалау.</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Ғылыми жаңалығы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 xml:space="preserve">Алғаш рет инфекцияланған жараларды емдеуге арналған антибактериалды және регенеративті қасиеттері бар альгинат матриксіне негізделген отандық екі кезеңді таңғыш жүйесі ұсынылды (Қосымша А. Авторлық құқықты мемлекеттік тіркеу туралы куәлік №52191, 04.12.2024 ж. </w:t>
      </w:r>
      <w:r w:rsidRPr="00BD0941">
        <w:rPr>
          <w:rFonts w:eastAsia="Times New Roman"/>
          <w:i/>
          <w:iCs/>
          <w:sz w:val="24"/>
          <w:lang w:eastAsia="ru-RU"/>
        </w:rPr>
        <w:t>«Прис</w:t>
      </w:r>
      <w:r w:rsidRPr="00BD0941">
        <w:rPr>
          <w:rFonts w:eastAsia="Times New Roman"/>
          <w:i/>
          <w:iCs/>
          <w:sz w:val="24"/>
          <w:lang w:eastAsia="ru-RU"/>
        </w:rPr>
        <w:softHyphen/>
        <w:t>тан қолдану арқылы иммуносупрессия фонында егеуқұйрықтардағы іріңді жараның эксперименттік үлгісі»</w:t>
      </w:r>
      <w:r w:rsidRPr="00BD0941">
        <w:rPr>
          <w:rFonts w:eastAsia="Times New Roman"/>
          <w:sz w:val="24"/>
          <w:lang w:eastAsia="ru-RU"/>
        </w:rPr>
        <w:t>).</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Алғаш рет зертханалық жануарларда іріңді жара қалыптастыру процесі ішперделік енгізілген 0,5 мл Прис</w:t>
      </w:r>
      <w:r w:rsidRPr="00BD0941">
        <w:rPr>
          <w:rFonts w:eastAsia="Times New Roman"/>
          <w:sz w:val="24"/>
          <w:lang w:eastAsia="ru-RU"/>
        </w:rPr>
        <w:softHyphen/>
        <w:t>тан препараты арқылы модельденді (Қосымша В. Пайдалы модельге патент №10586).</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Алғаш рет салыстырмалы эксперименттік зерттеуде модификацияланған альгинат матриксіне негізделген антибактериалды және регенеративті қасиеттері бар екі кезеңді инновациялық таңғышты қолдану кезінде жара жазылуының микробиологиялық, гистологиялық және планиметриялық көрсеткіштері зерттелді.</w:t>
      </w:r>
    </w:p>
    <w:p w:rsidR="00D27C03" w:rsidRPr="00BD0941" w:rsidRDefault="00D27C03" w:rsidP="00BD0941">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Қорғауға шығарылатын негізгі тұжырымдар</w:t>
      </w:r>
    </w:p>
    <w:p w:rsidR="00D27C03" w:rsidRPr="00BD0941" w:rsidRDefault="00D27C03" w:rsidP="00BD0941">
      <w:pPr>
        <w:numPr>
          <w:ilvl w:val="0"/>
          <w:numId w:val="2"/>
        </w:numPr>
        <w:spacing w:after="0" w:line="240" w:lineRule="auto"/>
        <w:ind w:left="0" w:firstLine="0"/>
        <w:jc w:val="both"/>
        <w:rPr>
          <w:rFonts w:eastAsia="Times New Roman"/>
          <w:sz w:val="24"/>
          <w:lang w:eastAsia="ru-RU"/>
        </w:rPr>
      </w:pPr>
      <w:r w:rsidRPr="00BD0941">
        <w:rPr>
          <w:rFonts w:eastAsia="Times New Roman"/>
          <w:sz w:val="24"/>
          <w:lang w:eastAsia="ru-RU"/>
        </w:rPr>
        <w:t>Альгинат матриксіне негізделген әзірленген отандық екі кезеңді таңғыш жүйесі антибиотик (цефепим) пен күміс иондарының бірлескен әсерінен антибактериалды қасиеттерге ие және өсу факторларының (FGF-2) қолданылуы нәтижесінде жара регенерациясын жақсартады.</w:t>
      </w:r>
    </w:p>
    <w:p w:rsidR="00D27C03" w:rsidRPr="00BD0941" w:rsidRDefault="00D27C03" w:rsidP="00BD0941">
      <w:pPr>
        <w:numPr>
          <w:ilvl w:val="0"/>
          <w:numId w:val="2"/>
        </w:numPr>
        <w:spacing w:after="0" w:line="240" w:lineRule="auto"/>
        <w:ind w:left="0" w:firstLine="0"/>
        <w:jc w:val="both"/>
        <w:rPr>
          <w:rFonts w:eastAsia="Times New Roman"/>
          <w:sz w:val="24"/>
          <w:lang w:eastAsia="ru-RU"/>
        </w:rPr>
      </w:pPr>
      <w:r w:rsidRPr="00BD0941">
        <w:rPr>
          <w:rFonts w:eastAsia="Times New Roman"/>
          <w:sz w:val="24"/>
          <w:lang w:eastAsia="ru-RU"/>
        </w:rPr>
        <w:t>Жануарларда жара процесін модельдеу үшін қолданылған Прис</w:t>
      </w:r>
      <w:r w:rsidRPr="00BD0941">
        <w:rPr>
          <w:rFonts w:eastAsia="Times New Roman"/>
          <w:sz w:val="24"/>
          <w:lang w:eastAsia="ru-RU"/>
        </w:rPr>
        <w:softHyphen/>
        <w:t>тан препаратының (0,5 мл, ішперделік) бір реттік енгізілуі инфекцияланған жараны қалыптастыруға мүмкіндік береді.</w:t>
      </w:r>
    </w:p>
    <w:p w:rsidR="00D27C03" w:rsidRPr="00BD0941" w:rsidRDefault="00D27C03" w:rsidP="00BD0941">
      <w:pPr>
        <w:numPr>
          <w:ilvl w:val="0"/>
          <w:numId w:val="2"/>
        </w:numPr>
        <w:spacing w:after="0" w:line="240" w:lineRule="auto"/>
        <w:ind w:left="0" w:firstLine="0"/>
        <w:jc w:val="both"/>
        <w:rPr>
          <w:rFonts w:eastAsia="Times New Roman"/>
          <w:sz w:val="24"/>
          <w:lang w:eastAsia="ru-RU"/>
        </w:rPr>
      </w:pPr>
      <w:r w:rsidRPr="00BD0941">
        <w:rPr>
          <w:rFonts w:eastAsia="Times New Roman"/>
          <w:sz w:val="24"/>
          <w:lang w:eastAsia="ru-RU"/>
        </w:rPr>
        <w:t>Әзірленген таңғыштар микробтық контаминацияны статистикалық тұрғыдан айтарлықтай төмендетеді (7-ші тәулікте патогенді флораның толық эрадикациясына дейін), жара ауданының айқынырақ азаюына ықпал етеді (стандартты терапиямен салыстырғанда 50,5%-ға), сондай-ақ репарация процестерін жеделдетеді, бұл реэпителизация индексінің төрт есеге артуымен дәлелденеді.</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Практикалық маңыздылығы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Жүргізілген эксперименттік зерттеу бұл таңғыш жүйесін клиникалық тәжірибеде инфекцияланған жараларды емдеудің баламалы әдісі ретінде қолдану мүмкіндігін негіздейді.</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lastRenderedPageBreak/>
        <w:t>Мұндай таңғыштарды қолдану тек қана антимикробтық әсер мен асқынулар қаупін төмендетіп қоймай, сонымен қатар регенерация процесін ынталандырады, бұл тіндердің тез әрі сапалы қалпына келуіне ықпал етеді. Сондай-ақ олар таңғышты ауыстыру санын азайтуға, жараға жабысып қалуын және оның мезгілінен бұрын кебуін болдырмауға мүмкіндік береді, нәтижесінде қосымша жарақаттану азаяды.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Диссертация нәтижелері қосымша клиникалық зерттеулерден кейін практикалық денсаулық сақтау жүйесіне енгізілуі мүмкін біріктірілген қасиеттері бар жаңа биоматериалдарды жасауға негіз болады.</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Экономикалық маңызы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Зерттеудің экономикалық әсері отандық инновациялық таңғыш өндірісін құру мүмкіндігінде, бұл импорттық материалдарға тәуелділікті азайтып, оларды сатып алуға жұмсалатын шығындарды қысқартуға ықпал етеді. Қазақстан Республикасының аумағында таңғышты әзірлеу және енгізу асқынған және инфекцияланған жаралары бар науқастардың кең ауқымы үшін заманауи әрі тиімді емдеу әдісінің қолжетімділігін қамтамасыз етеді.</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Әлеуметтік маңызы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Тіндердің регенерациясын ынталандыру емдеу ұзақтығын, госпитализация жиілігін және асқынулар қаупін азайтады. Бұл инфекцияланған жаралары бар науқастар арасындағы мүгедектік деңгейінің төмендеуіне, олардың өмір сапасының жақсаруына, әлеуметтік және еңбек белсенділігінің артуына, сондай-ақ ұзақ мерзімді емдеу мен оңалтуға жұмсалатын шығындарды қоса алғанда, денсаулық сақтау жүйесіне түсетін жүктеменің азаюына ықпал етеді. Мұндай технологияларды енгізу экономикалық тұрғыдан да, әлеуметтік тұрғыдан да маңызды, жалпы халық денсаулығының жақсаруына септігін тигізеді.</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Диссертацияның басқа ғылыми-зерттеу жұмыстарымен байланысы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 xml:space="preserve">Диссертациялық жұмыс ҚР ҒЖБМ гранттық қаржыландыруы аясында №AP13608136 </w:t>
      </w:r>
      <w:r w:rsidRPr="00BD0941">
        <w:rPr>
          <w:rFonts w:eastAsia="Times New Roman"/>
          <w:i/>
          <w:iCs/>
          <w:sz w:val="24"/>
          <w:lang w:eastAsia="ru-RU"/>
        </w:rPr>
        <w:t>«Іріңді жараларды емдеуге арналған жоғары антибактериалды және регенеративті қасиеттері бар альгинат таңғыштарын әзірлеу»</w:t>
      </w:r>
      <w:r w:rsidRPr="00BD0941">
        <w:rPr>
          <w:rFonts w:eastAsia="Times New Roman"/>
          <w:sz w:val="24"/>
          <w:lang w:eastAsia="ru-RU"/>
        </w:rPr>
        <w:t xml:space="preserve"> жобасы шеңберінде орындалды.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Осы зерттеу аталған жобаның бір бөлігі болып табылады және инновациялық таңғыштың тиімділігін әзірлеуге және доклиникалық бағалауға бағытталған, бұл инфекцияланған жараларды емдеу әдістерін жетілдіруге бағытталған бағдарламаның міндеттеріне сәйкес келеді. Диссертациялық жұмыстың нәтижелері жобаның жалпы мақсатын жүзеге асыруға үлес қосады және модификацияланған альгинат таңғыштарын медициналық тәжірибеде қолданудың болашағын растайды.</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Автордың жеке үлесі</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Диссертант ғылыми кеңесшілермен және ғылыми ұжыммен бірлесіп инфекцияланған жараларды емдеуге арналған антибактериалды және регенеративті қасиеттері бар инновациялық таңғыш әзірледі. Зерттеуші 70 зертханалық егеуқұйрыққа тәжірибе жүргізді (жануарларда инфекцияланған жара үлгісін модельдеу, гистологиялық зерттеу үшін материал алу, тәжірибеден шығару, таңғышты жағу, таңғыш ауыстыру, бақылау) және жара аймағындағы құрылымдық өзгерістерді зерттеп, әзірленген таңғыш жүйесінің тиімділігін бағалады.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Диссертант зерттеу барысында алынған деректерді өз бетінше жинап, өңдеп, талдап, нәтижелерін қорытып, сипаттап, диссертациялық жұмыстың барлық тарауларын жазды. Жұмыс инфекцияланған жараның эксперименттік үлгісін әзірлеуді, сондай-ақ морфологиялық, микробиологиялық және планиметриялық зерттеулерді жүргізу арқылы жараның жазылу процесін бағалауды қамтыды. Эксперимент нәтижелері мұқият жүйеленіп, талданды және диссертациялық жұмыста тікелей автор тарапынан ұсынылды.</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Жұмыстың апробациясы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 xml:space="preserve">Диссертацияның негізгі ережелері </w:t>
      </w:r>
      <w:r w:rsidRPr="00BD0941">
        <w:rPr>
          <w:rFonts w:eastAsia="Times New Roman"/>
          <w:i/>
          <w:iCs/>
          <w:sz w:val="24"/>
          <w:lang w:eastAsia="ru-RU"/>
        </w:rPr>
        <w:t>«PhD Day»</w:t>
      </w:r>
      <w:r w:rsidRPr="00BD0941">
        <w:rPr>
          <w:rFonts w:eastAsia="Times New Roman"/>
          <w:sz w:val="24"/>
          <w:lang w:eastAsia="ru-RU"/>
        </w:rPr>
        <w:t xml:space="preserve"> постерлік баяндамалар конкурсында (Астана қ., 2023 ж. сәуір), </w:t>
      </w:r>
      <w:r w:rsidRPr="00BD0941">
        <w:rPr>
          <w:rFonts w:eastAsia="Times New Roman"/>
          <w:i/>
          <w:iCs/>
          <w:sz w:val="24"/>
          <w:lang w:eastAsia="ru-RU"/>
        </w:rPr>
        <w:t>«Қазіргі травматология және ортопедия көкжиектері»</w:t>
      </w:r>
      <w:r w:rsidRPr="00BD0941">
        <w:rPr>
          <w:rFonts w:eastAsia="Times New Roman"/>
          <w:sz w:val="24"/>
          <w:lang w:eastAsia="ru-RU"/>
        </w:rPr>
        <w:t xml:space="preserve"> халықаралық ғылыми-тәжірибелік конференциясында (Астана қ., Қазақстан, 2023 ж. тамыз), Еуропалық ортопедия және травматология конгресінде EFORT (Гамбург қ., Германия, 2024 ж.), </w:t>
      </w:r>
      <w:r w:rsidRPr="00BD0941">
        <w:rPr>
          <w:rFonts w:eastAsia="Times New Roman"/>
          <w:i/>
          <w:iCs/>
          <w:sz w:val="24"/>
          <w:lang w:eastAsia="ru-RU"/>
        </w:rPr>
        <w:t>«Бәтпанов оқулары»</w:t>
      </w:r>
      <w:r w:rsidRPr="00BD0941">
        <w:rPr>
          <w:rFonts w:eastAsia="Times New Roman"/>
          <w:sz w:val="24"/>
          <w:lang w:eastAsia="ru-RU"/>
        </w:rPr>
        <w:t xml:space="preserve"> жас ғалымдар конкурсында, ол Қазақстан </w:t>
      </w:r>
      <w:r w:rsidRPr="00BD0941">
        <w:rPr>
          <w:rFonts w:eastAsia="Times New Roman"/>
          <w:sz w:val="24"/>
          <w:lang w:eastAsia="ru-RU"/>
        </w:rPr>
        <w:lastRenderedPageBreak/>
        <w:t>Республикасы травматолог-ортопедтерінің IV съезі аясында халықаралық қатысумен өткізілген (Астана қ., Қазақстан, 2024 ж. тамыз), Еуропалық ортопедия және травматология конгресінде EFORT (Лион қ., Франция, 2025 ж.), сондай-ақ Қарағанды медицина университеті Хирургиялық аурулар кафедрасының №7 кеңейтілген мәжілісінде (Қарағанды қ., 26.02.2025 ж.) баяндалды және талқыланды.</w:t>
      </w: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Жарияланымдар</w:t>
      </w:r>
    </w:p>
    <w:p w:rsidR="00D27C03"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Диссерт</w:t>
      </w:r>
      <w:r w:rsidR="00FD0A21">
        <w:rPr>
          <w:rFonts w:eastAsia="Times New Roman"/>
          <w:sz w:val="24"/>
          <w:lang w:eastAsia="ru-RU"/>
        </w:rPr>
        <w:t>ация материалдарының негізінде 5</w:t>
      </w:r>
      <w:r w:rsidRPr="00BD0941">
        <w:rPr>
          <w:rFonts w:eastAsia="Times New Roman"/>
          <w:sz w:val="24"/>
          <w:lang w:eastAsia="ru-RU"/>
        </w:rPr>
        <w:t xml:space="preserve"> ғылыми жұмыс жарияланды, оның ішінде: Scopus деректер базасына индекстелген және жарияланым сәтінде 74-процентильді құрайтын халықаралық ғылыми басылымда 1 мақала және ҚР ҒЖБМ Білім беру саласындағы сапаны қамтамасыз ету комитеті ұсынған ғылыми басылымдарда </w:t>
      </w:r>
      <w:r w:rsidR="00FD0A21">
        <w:rPr>
          <w:rFonts w:eastAsia="Times New Roman"/>
          <w:sz w:val="24"/>
          <w:lang w:eastAsia="ru-RU"/>
        </w:rPr>
        <w:t>4</w:t>
      </w:r>
      <w:r w:rsidRPr="00BD0941">
        <w:rPr>
          <w:rFonts w:eastAsia="Times New Roman"/>
          <w:sz w:val="24"/>
          <w:lang w:eastAsia="ru-RU"/>
        </w:rPr>
        <w:t xml:space="preserve"> мақала жарияланды.</w:t>
      </w:r>
    </w:p>
    <w:p w:rsidR="00BD0941" w:rsidRPr="00BD0941" w:rsidRDefault="00BD0941" w:rsidP="00D27C03">
      <w:pPr>
        <w:spacing w:after="0" w:line="240" w:lineRule="auto"/>
        <w:ind w:firstLine="567"/>
        <w:jc w:val="both"/>
        <w:rPr>
          <w:rFonts w:eastAsia="Times New Roman"/>
          <w:sz w:val="24"/>
          <w:lang w:eastAsia="ru-RU"/>
        </w:rPr>
      </w:pP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Материалдар мен әдістер</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b/>
          <w:bCs/>
          <w:sz w:val="24"/>
          <w:lang w:eastAsia="ru-RU"/>
        </w:rPr>
        <w:t>1-кезең.</w:t>
      </w:r>
      <w:r w:rsidRPr="00BD0941">
        <w:rPr>
          <w:rFonts w:eastAsia="Times New Roman"/>
          <w:sz w:val="24"/>
          <w:lang w:eastAsia="ru-RU"/>
        </w:rPr>
        <w:t xml:space="preserve"> Таңғыштарды жасау, модификациялау және бағалау.</w:t>
      </w:r>
    </w:p>
    <w:p w:rsidR="008A5999" w:rsidRPr="00BD0941" w:rsidRDefault="008A5999" w:rsidP="00D27C03">
      <w:pPr>
        <w:spacing w:after="0" w:line="240" w:lineRule="auto"/>
        <w:ind w:firstLine="567"/>
        <w:jc w:val="both"/>
        <w:rPr>
          <w:rFonts w:eastAsia="Times New Roman"/>
          <w:sz w:val="24"/>
          <w:lang w:eastAsia="ru-RU"/>
        </w:rPr>
      </w:pPr>
    </w:p>
    <w:p w:rsidR="00195C18" w:rsidRPr="00BD0941" w:rsidRDefault="001B3BB7" w:rsidP="001B3BB7">
      <w:pPr>
        <w:spacing w:after="0" w:line="240" w:lineRule="auto"/>
        <w:ind w:hanging="851"/>
        <w:jc w:val="both"/>
        <w:rPr>
          <w:noProof/>
          <w:sz w:val="24"/>
        </w:rPr>
      </w:pPr>
      <w:r w:rsidRPr="00BD0941">
        <w:rPr>
          <w:noProof/>
          <w:sz w:val="24"/>
          <w:lang w:eastAsia="ru-RU"/>
        </w:rPr>
        <w:drawing>
          <wp:inline distT="0" distB="0" distL="0" distR="0" wp14:anchorId="56D1F63C" wp14:editId="675F80EB">
            <wp:extent cx="5810251" cy="22669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811111" cy="2267286"/>
                    </a:xfrm>
                    <a:prstGeom prst="rect">
                      <a:avLst/>
                    </a:prstGeom>
                  </pic:spPr>
                </pic:pic>
              </a:graphicData>
            </a:graphic>
          </wp:inline>
        </w:drawing>
      </w:r>
    </w:p>
    <w:p w:rsidR="001B3BB7" w:rsidRPr="00BD0941" w:rsidRDefault="001B3BB7" w:rsidP="00D27C03">
      <w:pPr>
        <w:spacing w:after="0" w:line="240" w:lineRule="auto"/>
        <w:ind w:firstLine="567"/>
        <w:jc w:val="both"/>
        <w:rPr>
          <w:noProof/>
          <w:sz w:val="24"/>
        </w:rPr>
      </w:pPr>
    </w:p>
    <w:p w:rsidR="001B3BB7" w:rsidRPr="00BD0941" w:rsidRDefault="001B3BB7" w:rsidP="00D27C03">
      <w:pPr>
        <w:spacing w:after="0" w:line="240" w:lineRule="auto"/>
        <w:ind w:firstLine="567"/>
        <w:jc w:val="both"/>
        <w:rPr>
          <w:noProof/>
          <w:sz w:val="24"/>
        </w:rPr>
      </w:pPr>
    </w:p>
    <w:p w:rsidR="001B3BB7" w:rsidRPr="00BD0941" w:rsidRDefault="001B3BB7" w:rsidP="008A5999">
      <w:pPr>
        <w:pStyle w:val="a3"/>
        <w:spacing w:before="0" w:beforeAutospacing="0" w:after="0" w:afterAutospacing="0"/>
        <w:ind w:firstLine="567"/>
        <w:jc w:val="both"/>
        <w:rPr>
          <w:rStyle w:val="a4"/>
          <w:lang w:val="en-US"/>
        </w:rPr>
      </w:pPr>
    </w:p>
    <w:p w:rsidR="001B3BB7" w:rsidRPr="00BD0941" w:rsidRDefault="001B3BB7" w:rsidP="008A5999">
      <w:pPr>
        <w:pStyle w:val="a3"/>
        <w:spacing w:before="0" w:beforeAutospacing="0" w:after="0" w:afterAutospacing="0"/>
        <w:ind w:firstLine="567"/>
        <w:jc w:val="both"/>
        <w:rPr>
          <w:b/>
        </w:rPr>
      </w:pPr>
      <w:r w:rsidRPr="00BD0941">
        <w:rPr>
          <w:b/>
        </w:rPr>
        <w:t>2-кезең. Егеуқұйрықтарда инфекцияланған жара моделін жасау</w:t>
      </w: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59264" behindDoc="0" locked="0" layoutInCell="1" allowOverlap="1" wp14:anchorId="25BD432C" wp14:editId="68C6B963">
                <wp:simplePos x="0" y="0"/>
                <wp:positionH relativeFrom="column">
                  <wp:posOffset>901065</wp:posOffset>
                </wp:positionH>
                <wp:positionV relativeFrom="paragraph">
                  <wp:posOffset>174625</wp:posOffset>
                </wp:positionV>
                <wp:extent cx="3714750" cy="323850"/>
                <wp:effectExtent l="0" t="0" r="19050" b="19050"/>
                <wp:wrapNone/>
                <wp:docPr id="2" name="Скругленный прямоугольник 2"/>
                <wp:cNvGraphicFramePr/>
                <a:graphic xmlns:a="http://schemas.openxmlformats.org/drawingml/2006/main">
                  <a:graphicData uri="http://schemas.microsoft.com/office/word/2010/wordprocessingShape">
                    <wps:wsp>
                      <wps:cNvSpPr/>
                      <wps:spPr>
                        <a:xfrm>
                          <a:off x="0" y="0"/>
                          <a:ext cx="3714750" cy="3238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5999" w:rsidRPr="001B3BB7" w:rsidRDefault="001B3BB7" w:rsidP="008A5999">
                            <w:pPr>
                              <w:shd w:val="clear" w:color="auto" w:fill="FFFFFF" w:themeFill="background1"/>
                              <w:jc w:val="center"/>
                              <w:rPr>
                                <w:sz w:val="24"/>
                              </w:rPr>
                            </w:pPr>
                            <w:r w:rsidRPr="001B3BB7">
                              <w:rPr>
                                <w:sz w:val="24"/>
                              </w:rPr>
                              <w:t>Егеуқұйрықтарда (n=30) инфекцияланған жара моделін жасау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BD432C" id="Скругленный прямоугольник 2" o:spid="_x0000_s1026" style="position:absolute;left:0;text-align:left;margin-left:70.95pt;margin-top:13.75pt;width:292.5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" fillcolor="white [3212]" strokecolor="#1f4d78 [1604]" strokeweight="1pt">
                <v:stroke joinstyle="miter"/>
                <v:textbox>
                  <w:txbxContent>
                    <w:p w:rsidR="008A5999" w:rsidRPr="001B3BB7" w:rsidRDefault="001B3BB7" w:rsidP="008A5999">
                      <w:pPr>
                        <w:shd w:val="clear" w:color="auto" w:fill="FFFFFF" w:themeFill="background1"/>
                        <w:jc w:val="center"/>
                        <w:rPr>
                          <w:sz w:val="24"/>
                        </w:rPr>
                      </w:pPr>
                      <w:r w:rsidRPr="001B3BB7">
                        <w:rPr>
                          <w:sz w:val="24"/>
                        </w:rPr>
                        <w:t>Егеуқұйрықтарда (n=30) инфекцияланған жара моделін жасау</w:t>
                      </w:r>
                    </w:p>
                  </w:txbxContent>
                </v:textbox>
              </v:roundrect>
            </w:pict>
          </mc:Fallback>
        </mc:AlternateContent>
      </w: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6432" behindDoc="0" locked="0" layoutInCell="1" allowOverlap="1" wp14:anchorId="2AC2F2F8" wp14:editId="13EFCC11">
                <wp:simplePos x="0" y="0"/>
                <wp:positionH relativeFrom="column">
                  <wp:posOffset>2676525</wp:posOffset>
                </wp:positionH>
                <wp:positionV relativeFrom="paragraph">
                  <wp:posOffset>149860</wp:posOffset>
                </wp:positionV>
                <wp:extent cx="0" cy="209550"/>
                <wp:effectExtent l="76200" t="0" r="57150" b="57150"/>
                <wp:wrapNone/>
                <wp:docPr id="10" name="Прямая со стрелкой 10"/>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C0B6FE7" id="_x0000_t32" coordsize="21600,21600" o:spt="32" o:oned="t" path="m,l21600,21600e" filled="f">
                <v:path arrowok="t" fillok="f" o:connecttype="none"/>
                <o:lock v:ext="edit" shapetype="t"/>
              </v:shapetype>
              <v:shape id="Прямая со стрелкой 10" o:spid="_x0000_s1026" type="#_x0000_t32" style="position:absolute;margin-left:210.75pt;margin-top:11.8pt;width:0;height:16.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" strokecolor="#5b9bd5 [3204]" strokeweight=".5pt">
                <v:stroke endarrow="block" joinstyle="miter"/>
              </v:shape>
            </w:pict>
          </mc:Fallback>
        </mc:AlternateContent>
      </w:r>
      <w:r w:rsidRPr="00BD0941">
        <w:rPr>
          <w:noProof/>
        </w:rPr>
        <mc:AlternateContent>
          <mc:Choice Requires="wps">
            <w:drawing>
              <wp:anchor distT="0" distB="0" distL="114300" distR="114300" simplePos="0" relativeHeight="251667456" behindDoc="0" locked="0" layoutInCell="1" allowOverlap="1" wp14:anchorId="717475F3" wp14:editId="1BDDD9F3">
                <wp:simplePos x="0" y="0"/>
                <wp:positionH relativeFrom="column">
                  <wp:posOffset>3848100</wp:posOffset>
                </wp:positionH>
                <wp:positionV relativeFrom="paragraph">
                  <wp:posOffset>147955</wp:posOffset>
                </wp:positionV>
                <wp:extent cx="0" cy="209550"/>
                <wp:effectExtent l="76200" t="0" r="57150" b="57150"/>
                <wp:wrapNone/>
                <wp:docPr id="11" name="Прямая со стрелкой 11"/>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50B231B" id="Прямая со стрелкой 11" o:spid="_x0000_s1026" type="#_x0000_t32" style="position:absolute;margin-left:303pt;margin-top:11.65pt;width:0;height:16.5pt;z-index:251667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" strokecolor="#5b9bd5 [3204]" strokeweight=".5pt">
                <v:stroke endarrow="block" joinstyle="miter"/>
              </v:shape>
            </w:pict>
          </mc:Fallback>
        </mc:AlternateContent>
      </w:r>
      <w:r w:rsidRPr="00BD0941">
        <w:rPr>
          <w:noProof/>
        </w:rPr>
        <mc:AlternateContent>
          <mc:Choice Requires="wps">
            <w:drawing>
              <wp:anchor distT="0" distB="0" distL="114300" distR="114300" simplePos="0" relativeHeight="251665408" behindDoc="0" locked="0" layoutInCell="1" allowOverlap="1" wp14:anchorId="28FEFDB2" wp14:editId="595754E7">
                <wp:simplePos x="0" y="0"/>
                <wp:positionH relativeFrom="column">
                  <wp:posOffset>1548765</wp:posOffset>
                </wp:positionH>
                <wp:positionV relativeFrom="paragraph">
                  <wp:posOffset>147955</wp:posOffset>
                </wp:positionV>
                <wp:extent cx="0" cy="209550"/>
                <wp:effectExtent l="76200" t="0" r="57150" b="57150"/>
                <wp:wrapNone/>
                <wp:docPr id="9" name="Прямая со стрелкой 9"/>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4845D7A" id="Прямая со стрелкой 9" o:spid="_x0000_s1026" type="#_x0000_t32" style="position:absolute;margin-left:121.95pt;margin-top:11.65pt;width:0;height:16.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" strokecolor="#5b9bd5 [3204]" strokeweight=".5pt">
                <v:stroke endarrow="block" joinstyle="miter"/>
              </v:shape>
            </w:pict>
          </mc:Fallback>
        </mc:AlternateContent>
      </w: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0288" behindDoc="0" locked="0" layoutInCell="1" allowOverlap="1" wp14:anchorId="06610773" wp14:editId="53677EF9">
                <wp:simplePos x="0" y="0"/>
                <wp:positionH relativeFrom="column">
                  <wp:posOffset>-99060</wp:posOffset>
                </wp:positionH>
                <wp:positionV relativeFrom="paragraph">
                  <wp:posOffset>182245</wp:posOffset>
                </wp:positionV>
                <wp:extent cx="1800225" cy="381000"/>
                <wp:effectExtent l="0" t="0" r="28575" b="19050"/>
                <wp:wrapNone/>
                <wp:docPr id="3" name="Скругленный прямоугольник 3"/>
                <wp:cNvGraphicFramePr/>
                <a:graphic xmlns:a="http://schemas.openxmlformats.org/drawingml/2006/main">
                  <a:graphicData uri="http://schemas.microsoft.com/office/word/2010/wordprocessingShape">
                    <wps:wsp>
                      <wps:cNvSpPr/>
                      <wps:spPr>
                        <a:xfrm>
                          <a:off x="0" y="0"/>
                          <a:ext cx="1800225"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5999" w:rsidRPr="001B3BB7" w:rsidRDefault="001B3BB7" w:rsidP="008A5999">
                            <w:pPr>
                              <w:shd w:val="clear" w:color="auto" w:fill="FFFFFF" w:themeFill="background1"/>
                              <w:jc w:val="center"/>
                              <w:rPr>
                                <w:sz w:val="24"/>
                                <w:lang w:val="en-US"/>
                              </w:rPr>
                            </w:pPr>
                            <w:r w:rsidRPr="001B3BB7">
                              <w:rPr>
                                <w:sz w:val="24"/>
                              </w:rPr>
                              <w:t>Гидрокортизон (n=10)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610773" id="Скругленный прямоугольник 3" o:spid="_x0000_s1027" style="position:absolute;left:0;text-align:left;margin-left:-7.8pt;margin-top:14.35pt;width:141.7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" fillcolor="white [3212]" strokecolor="#1f4d78 [1604]" strokeweight="1pt">
                <v:stroke joinstyle="miter"/>
                <v:textbox>
                  <w:txbxContent>
                    <w:p w:rsidR="008A5999" w:rsidRPr="001B3BB7" w:rsidRDefault="001B3BB7" w:rsidP="008A5999">
                      <w:pPr>
                        <w:shd w:val="clear" w:color="auto" w:fill="FFFFFF" w:themeFill="background1"/>
                        <w:jc w:val="center"/>
                        <w:rPr>
                          <w:sz w:val="24"/>
                          <w:lang w:val="en-US"/>
                        </w:rPr>
                      </w:pPr>
                      <w:r w:rsidRPr="001B3BB7">
                        <w:rPr>
                          <w:sz w:val="24"/>
                        </w:rPr>
                        <w:t>Гидрокортизон (n=10)</w:t>
                      </w:r>
                    </w:p>
                  </w:txbxContent>
                </v:textbox>
              </v:roundrect>
            </w:pict>
          </mc:Fallback>
        </mc:AlternateContent>
      </w: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2336" behindDoc="0" locked="0" layoutInCell="1" allowOverlap="1" wp14:anchorId="447EF923" wp14:editId="56289605">
                <wp:simplePos x="0" y="0"/>
                <wp:positionH relativeFrom="column">
                  <wp:posOffset>3425190</wp:posOffset>
                </wp:positionH>
                <wp:positionV relativeFrom="paragraph">
                  <wp:posOffset>6985</wp:posOffset>
                </wp:positionV>
                <wp:extent cx="2266950" cy="381000"/>
                <wp:effectExtent l="0" t="0" r="19050" b="19050"/>
                <wp:wrapNone/>
                <wp:docPr id="5" name="Скругленный прямоугольник 5"/>
                <wp:cNvGraphicFramePr/>
                <a:graphic xmlns:a="http://schemas.openxmlformats.org/drawingml/2006/main">
                  <a:graphicData uri="http://schemas.microsoft.com/office/word/2010/wordprocessingShape">
                    <wps:wsp>
                      <wps:cNvSpPr/>
                      <wps:spPr>
                        <a:xfrm>
                          <a:off x="0" y="0"/>
                          <a:ext cx="2266950"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5999" w:rsidRPr="001B3BB7" w:rsidRDefault="001B3BB7" w:rsidP="001B3BB7">
                            <w:pPr>
                              <w:shd w:val="clear" w:color="auto" w:fill="FFFFFF" w:themeFill="background1"/>
                              <w:rPr>
                                <w:sz w:val="24"/>
                              </w:rPr>
                            </w:pPr>
                            <w:r>
                              <w:rPr>
                                <w:sz w:val="24"/>
                                <w:lang w:val="kk-KZ"/>
                              </w:rPr>
                              <w:t xml:space="preserve">   </w:t>
                            </w:r>
                            <w:r w:rsidRPr="001B3BB7">
                              <w:rPr>
                                <w:sz w:val="24"/>
                              </w:rPr>
                              <w:t>Иммуносупрессиясыз (n=10)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47EF923" id="Скругленный прямоугольник 5" o:spid="_x0000_s1028" style="position:absolute;left:0;text-align:left;margin-left:269.7pt;margin-top:.55pt;width:178.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" fillcolor="white [3212]" strokecolor="#1f4d78 [1604]" strokeweight="1pt">
                <v:stroke joinstyle="miter"/>
                <v:textbox>
                  <w:txbxContent>
                    <w:p w:rsidR="008A5999" w:rsidRPr="001B3BB7" w:rsidRDefault="001B3BB7" w:rsidP="001B3BB7">
                      <w:pPr>
                        <w:shd w:val="clear" w:color="auto" w:fill="FFFFFF" w:themeFill="background1"/>
                        <w:rPr>
                          <w:sz w:val="24"/>
                        </w:rPr>
                      </w:pPr>
                      <w:r>
                        <w:rPr>
                          <w:sz w:val="24"/>
                          <w:lang w:val="kk-KZ"/>
                        </w:rPr>
                        <w:t xml:space="preserve">   </w:t>
                      </w:r>
                      <w:r w:rsidRPr="001B3BB7">
                        <w:rPr>
                          <w:sz w:val="24"/>
                        </w:rPr>
                        <w:t>Иммуносупрессиясыз (n=10)</w:t>
                      </w:r>
                    </w:p>
                  </w:txbxContent>
                </v:textbox>
              </v:roundrect>
            </w:pict>
          </mc:Fallback>
        </mc:AlternateContent>
      </w:r>
      <w:r w:rsidRPr="00BD0941">
        <w:rPr>
          <w:noProof/>
        </w:rPr>
        <mc:AlternateContent>
          <mc:Choice Requires="wps">
            <w:drawing>
              <wp:anchor distT="0" distB="0" distL="114300" distR="114300" simplePos="0" relativeHeight="251661312" behindDoc="0" locked="0" layoutInCell="1" allowOverlap="1" wp14:anchorId="6E1023A4" wp14:editId="7C344502">
                <wp:simplePos x="0" y="0"/>
                <wp:positionH relativeFrom="column">
                  <wp:posOffset>1872615</wp:posOffset>
                </wp:positionH>
                <wp:positionV relativeFrom="paragraph">
                  <wp:posOffset>7620</wp:posOffset>
                </wp:positionV>
                <wp:extent cx="1381125" cy="381000"/>
                <wp:effectExtent l="0" t="0" r="28575" b="19050"/>
                <wp:wrapNone/>
                <wp:docPr id="4" name="Скругленный прямоугольник 4"/>
                <wp:cNvGraphicFramePr/>
                <a:graphic xmlns:a="http://schemas.openxmlformats.org/drawingml/2006/main">
                  <a:graphicData uri="http://schemas.microsoft.com/office/word/2010/wordprocessingShape">
                    <wps:wsp>
                      <wps:cNvSpPr/>
                      <wps:spPr>
                        <a:xfrm>
                          <a:off x="0" y="0"/>
                          <a:ext cx="1381125" cy="3810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B3BB7" w:rsidRPr="001B3BB7" w:rsidRDefault="001B3BB7" w:rsidP="001B3BB7">
                            <w:pPr>
                              <w:shd w:val="clear" w:color="auto" w:fill="FFFFFF" w:themeFill="background1"/>
                              <w:spacing w:before="100" w:beforeAutospacing="1" w:after="100" w:afterAutospacing="1" w:line="240" w:lineRule="auto"/>
                              <w:rPr>
                                <w:rFonts w:eastAsia="Times New Roman"/>
                                <w:sz w:val="24"/>
                                <w:lang w:eastAsia="ru-RU"/>
                              </w:rPr>
                            </w:pPr>
                            <w:r w:rsidRPr="001B3BB7">
                              <w:rPr>
                                <w:rFonts w:eastAsia="Times New Roman"/>
                                <w:bCs/>
                                <w:sz w:val="24"/>
                                <w:lang w:eastAsia="ru-RU"/>
                              </w:rPr>
                              <w:t>Пристан (n=10)</w:t>
                            </w:r>
                          </w:p>
                          <w:p w:rsidR="008A5999" w:rsidRDefault="001B3BB7" w:rsidP="001B3BB7">
                            <w:pPr>
                              <w:shd w:val="clear" w:color="auto" w:fill="FFFFFF" w:themeFill="background1"/>
                              <w:jc w:val="center"/>
                            </w:pPr>
                            <w:r w:rsidRPr="001B3BB7">
                              <w:rPr>
                                <w:rFonts w:eastAsia="Times New Roman" w:hAnsi="Symbol"/>
                                <w:sz w:val="24"/>
                                <w:lang w:eastAsia="ru-RU"/>
                              </w:rPr>
                              <w:t></w:t>
                            </w:r>
                            <w:r w:rsidRPr="001B3BB7">
                              <w:rPr>
                                <w:rFonts w:eastAsia="Times New Roman"/>
                                <w:sz w:val="24"/>
                                <w:lang w:eastAsia="ru-RU"/>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E1023A4" id="Скругленный прямоугольник 4" o:spid="_x0000_s1029" style="position:absolute;left:0;text-align:left;margin-left:147.45pt;margin-top:.6pt;width:108.75pt;height:30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" fillcolor="white [3212]" strokecolor="#1f4d78 [1604]" strokeweight="1pt">
                <v:stroke joinstyle="miter"/>
                <v:textbox>
                  <w:txbxContent>
                    <w:p w:rsidR="001B3BB7" w:rsidRPr="001B3BB7" w:rsidRDefault="001B3BB7" w:rsidP="001B3BB7">
                      <w:pPr>
                        <w:shd w:val="clear" w:color="auto" w:fill="FFFFFF" w:themeFill="background1"/>
                        <w:spacing w:before="100" w:beforeAutospacing="1" w:after="100" w:afterAutospacing="1" w:line="240" w:lineRule="auto"/>
                        <w:rPr>
                          <w:rFonts w:eastAsia="Times New Roman"/>
                          <w:sz w:val="24"/>
                          <w:lang w:eastAsia="ru-RU"/>
                        </w:rPr>
                      </w:pPr>
                      <w:r w:rsidRPr="001B3BB7">
                        <w:rPr>
                          <w:rFonts w:eastAsia="Times New Roman"/>
                          <w:bCs/>
                          <w:sz w:val="24"/>
                          <w:lang w:eastAsia="ru-RU"/>
                        </w:rPr>
                        <w:t>Пристан (n=10)</w:t>
                      </w:r>
                    </w:p>
                    <w:p w:rsidR="008A5999" w:rsidRDefault="001B3BB7" w:rsidP="001B3BB7">
                      <w:pPr>
                        <w:shd w:val="clear" w:color="auto" w:fill="FFFFFF" w:themeFill="background1"/>
                        <w:jc w:val="center"/>
                      </w:pPr>
                      <w:r w:rsidRPr="001B3BB7">
                        <w:rPr>
                          <w:rFonts w:eastAsia="Times New Roman" w:hAnsi="Symbol"/>
                          <w:sz w:val="24"/>
                          <w:lang w:eastAsia="ru-RU"/>
                        </w:rPr>
                        <w:t></w:t>
                      </w:r>
                      <w:r w:rsidRPr="001B3BB7">
                        <w:rPr>
                          <w:rFonts w:eastAsia="Times New Roman"/>
                          <w:sz w:val="24"/>
                          <w:lang w:eastAsia="ru-RU"/>
                        </w:rPr>
                        <w:t xml:space="preserve">  </w:t>
                      </w:r>
                    </w:p>
                  </w:txbxContent>
                </v:textbox>
              </v:roundrect>
            </w:pict>
          </mc:Fallback>
        </mc:AlternateContent>
      </w:r>
    </w:p>
    <w:p w:rsidR="008A5999" w:rsidRPr="00BD0941" w:rsidRDefault="008A5999" w:rsidP="008A5999">
      <w:pPr>
        <w:pStyle w:val="a3"/>
        <w:spacing w:before="0" w:beforeAutospacing="0" w:after="0" w:afterAutospacing="0"/>
        <w:ind w:firstLine="567"/>
        <w:jc w:val="both"/>
      </w:pPr>
    </w:p>
    <w:p w:rsidR="008A5999" w:rsidRPr="00BD0941" w:rsidRDefault="001B3BB7"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3360" behindDoc="0" locked="0" layoutInCell="1" allowOverlap="1" wp14:anchorId="7C48566F" wp14:editId="7E28D223">
                <wp:simplePos x="0" y="0"/>
                <wp:positionH relativeFrom="column">
                  <wp:posOffset>834390</wp:posOffset>
                </wp:positionH>
                <wp:positionV relativeFrom="paragraph">
                  <wp:posOffset>170815</wp:posOffset>
                </wp:positionV>
                <wp:extent cx="3838575" cy="752475"/>
                <wp:effectExtent l="0" t="0" r="28575" b="28575"/>
                <wp:wrapNone/>
                <wp:docPr id="6" name="Скругленный прямоугольник 6"/>
                <wp:cNvGraphicFramePr/>
                <a:graphic xmlns:a="http://schemas.openxmlformats.org/drawingml/2006/main">
                  <a:graphicData uri="http://schemas.microsoft.com/office/word/2010/wordprocessingShape">
                    <wps:wsp>
                      <wps:cNvSpPr/>
                      <wps:spPr>
                        <a:xfrm>
                          <a:off x="0" y="0"/>
                          <a:ext cx="3838575" cy="7524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5999" w:rsidRPr="001B3BB7" w:rsidRDefault="001B3BB7" w:rsidP="001B3BB7">
                            <w:pPr>
                              <w:shd w:val="clear" w:color="auto" w:fill="FFFFFF" w:themeFill="background1"/>
                              <w:jc w:val="center"/>
                              <w:rPr>
                                <w:b/>
                                <w:sz w:val="24"/>
                              </w:rPr>
                            </w:pPr>
                            <w:r w:rsidRPr="001B3BB7">
                              <w:rPr>
                                <w:rStyle w:val="a4"/>
                                <w:b w:val="0"/>
                                <w:sz w:val="24"/>
                              </w:rPr>
                              <w:t>Патологияны индукциялау</w:t>
                            </w:r>
                            <w:r w:rsidRPr="001B3BB7">
                              <w:rPr>
                                <w:b/>
                                <w:sz w:val="24"/>
                              </w:rPr>
                              <w:br/>
                              <w:t xml:space="preserve">– </w:t>
                            </w:r>
                            <w:r w:rsidRPr="001B3BB7">
                              <w:rPr>
                                <w:rStyle w:val="a4"/>
                                <w:b w:val="0"/>
                                <w:sz w:val="24"/>
                              </w:rPr>
                              <w:t>Хирургиялық араласу</w:t>
                            </w:r>
                            <w:r w:rsidRPr="001B3BB7">
                              <w:rPr>
                                <w:b/>
                                <w:sz w:val="24"/>
                              </w:rPr>
                              <w:br/>
                              <w:t xml:space="preserve">– </w:t>
                            </w:r>
                            <w:r w:rsidRPr="001B3BB7">
                              <w:rPr>
                                <w:rStyle w:val="a4"/>
                                <w:b w:val="0"/>
                                <w:sz w:val="24"/>
                              </w:rPr>
                              <w:t>Жараларды контаминациялау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48566F" id="Скругленный прямоугольник 6" o:spid="_x0000_s1030" style="position:absolute;left:0;text-align:left;margin-left:65.7pt;margin-top:13.45pt;width:302.25pt;height:59.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" fillcolor="white [3212]" strokecolor="#1f4d78 [1604]" strokeweight="1pt">
                <v:stroke joinstyle="miter"/>
                <v:textbox>
                  <w:txbxContent>
                    <w:p w:rsidR="008A5999" w:rsidRPr="001B3BB7" w:rsidRDefault="001B3BB7" w:rsidP="001B3BB7">
                      <w:pPr>
                        <w:shd w:val="clear" w:color="auto" w:fill="FFFFFF" w:themeFill="background1"/>
                        <w:jc w:val="center"/>
                        <w:rPr>
                          <w:b/>
                          <w:sz w:val="24"/>
                        </w:rPr>
                      </w:pPr>
                      <w:r w:rsidRPr="001B3BB7">
                        <w:rPr>
                          <w:rStyle w:val="a4"/>
                          <w:b w:val="0"/>
                          <w:sz w:val="24"/>
                        </w:rPr>
                        <w:t>Патологияны индукциялау</w:t>
                      </w:r>
                      <w:r w:rsidRPr="001B3BB7">
                        <w:rPr>
                          <w:b/>
                          <w:sz w:val="24"/>
                        </w:rPr>
                        <w:br/>
                        <w:t xml:space="preserve">– </w:t>
                      </w:r>
                      <w:r w:rsidRPr="001B3BB7">
                        <w:rPr>
                          <w:rStyle w:val="a4"/>
                          <w:b w:val="0"/>
                          <w:sz w:val="24"/>
                        </w:rPr>
                        <w:t>Хирургиялық араласу</w:t>
                      </w:r>
                      <w:r w:rsidRPr="001B3BB7">
                        <w:rPr>
                          <w:b/>
                          <w:sz w:val="24"/>
                        </w:rPr>
                        <w:br/>
                        <w:t xml:space="preserve">– </w:t>
                      </w:r>
                      <w:r w:rsidRPr="001B3BB7">
                        <w:rPr>
                          <w:rStyle w:val="a4"/>
                          <w:b w:val="0"/>
                          <w:sz w:val="24"/>
                        </w:rPr>
                        <w:t>Жараларды контаминациялау</w:t>
                      </w:r>
                    </w:p>
                  </w:txbxContent>
                </v:textbox>
              </v:roundrect>
            </w:pict>
          </mc:Fallback>
        </mc:AlternateContent>
      </w: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8480" behindDoc="0" locked="0" layoutInCell="1" allowOverlap="1" wp14:anchorId="7F12859E" wp14:editId="049CF6D0">
                <wp:simplePos x="0" y="0"/>
                <wp:positionH relativeFrom="column">
                  <wp:posOffset>2714625</wp:posOffset>
                </wp:positionH>
                <wp:positionV relativeFrom="paragraph">
                  <wp:posOffset>47625</wp:posOffset>
                </wp:positionV>
                <wp:extent cx="0" cy="209550"/>
                <wp:effectExtent l="76200" t="0" r="57150" b="57150"/>
                <wp:wrapNone/>
                <wp:docPr id="12" name="Прямая со стрелкой 12"/>
                <wp:cNvGraphicFramePr/>
                <a:graphic xmlns:a="http://schemas.openxmlformats.org/drawingml/2006/main">
                  <a:graphicData uri="http://schemas.microsoft.com/office/word/2010/wordprocessingShape">
                    <wps:wsp>
                      <wps:cNvCnPr/>
                      <wps:spPr>
                        <a:xfrm>
                          <a:off x="0" y="0"/>
                          <a:ext cx="0" cy="2095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C0A8A2D" id="Прямая со стрелкой 12" o:spid="_x0000_s1026" type="#_x0000_t32" style="position:absolute;margin-left:213.75pt;margin-top:3.75pt;width:0;height:16.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" strokecolor="#5b9bd5 [3204]" strokeweight=".5pt">
                <v:stroke endarrow="block" joinstyle="miter"/>
              </v:shape>
            </w:pict>
          </mc:Fallback>
        </mc:AlternateContent>
      </w:r>
    </w:p>
    <w:p w:rsidR="008A5999" w:rsidRPr="00BD0941" w:rsidRDefault="008A5999" w:rsidP="008A5999">
      <w:pPr>
        <w:pStyle w:val="a3"/>
        <w:spacing w:before="0" w:beforeAutospacing="0" w:after="0" w:afterAutospacing="0"/>
        <w:ind w:firstLine="567"/>
        <w:jc w:val="both"/>
      </w:pPr>
      <w:r w:rsidRPr="00BD0941">
        <w:rPr>
          <w:noProof/>
        </w:rPr>
        <mc:AlternateContent>
          <mc:Choice Requires="wps">
            <w:drawing>
              <wp:anchor distT="0" distB="0" distL="114300" distR="114300" simplePos="0" relativeHeight="251664384" behindDoc="0" locked="0" layoutInCell="1" allowOverlap="1" wp14:anchorId="14B53925" wp14:editId="075E0109">
                <wp:simplePos x="0" y="0"/>
                <wp:positionH relativeFrom="column">
                  <wp:posOffset>834390</wp:posOffset>
                </wp:positionH>
                <wp:positionV relativeFrom="paragraph">
                  <wp:posOffset>81915</wp:posOffset>
                </wp:positionV>
                <wp:extent cx="3781425" cy="542925"/>
                <wp:effectExtent l="0" t="0" r="28575" b="28575"/>
                <wp:wrapNone/>
                <wp:docPr id="8" name="Скругленный прямоугольник 8"/>
                <wp:cNvGraphicFramePr/>
                <a:graphic xmlns:a="http://schemas.openxmlformats.org/drawingml/2006/main">
                  <a:graphicData uri="http://schemas.microsoft.com/office/word/2010/wordprocessingShape">
                    <wps:wsp>
                      <wps:cNvSpPr/>
                      <wps:spPr>
                        <a:xfrm>
                          <a:off x="0" y="0"/>
                          <a:ext cx="3781425" cy="5429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8A5999" w:rsidRPr="001B3BB7" w:rsidRDefault="001B3BB7" w:rsidP="001B3BB7">
                            <w:pPr>
                              <w:shd w:val="clear" w:color="auto" w:fill="FFFFFF" w:themeFill="background1"/>
                              <w:jc w:val="center"/>
                              <w:rPr>
                                <w:sz w:val="24"/>
                                <w:lang w:val="en-US"/>
                              </w:rPr>
                            </w:pPr>
                            <w:r w:rsidRPr="001B3BB7">
                              <w:rPr>
                                <w:sz w:val="24"/>
                              </w:rPr>
                              <w:t>3, 7 тәулік – Микробиологиялық және планиметриялық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B53925" id="Скругленный прямоугольник 8" o:spid="_x0000_s1031" style="position:absolute;left:0;text-align:left;margin-left:65.7pt;margin-top:6.45pt;width:297.75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" fillcolor="white [3212]" strokecolor="#1f4d78 [1604]" strokeweight="1pt">
                <v:stroke joinstyle="miter"/>
                <v:textbox>
                  <w:txbxContent>
                    <w:p w:rsidR="008A5999" w:rsidRPr="001B3BB7" w:rsidRDefault="001B3BB7" w:rsidP="001B3BB7">
                      <w:pPr>
                        <w:shd w:val="clear" w:color="auto" w:fill="FFFFFF" w:themeFill="background1"/>
                        <w:jc w:val="center"/>
                        <w:rPr>
                          <w:sz w:val="24"/>
                          <w:lang w:val="en-US"/>
                        </w:rPr>
                      </w:pPr>
                      <w:r w:rsidRPr="001B3BB7">
                        <w:rPr>
                          <w:sz w:val="24"/>
                        </w:rPr>
                        <w:t>3, 7 тәулік – Микробиологиялық және планиметриялық бағалау</w:t>
                      </w:r>
                    </w:p>
                  </w:txbxContent>
                </v:textbox>
              </v:roundrect>
            </w:pict>
          </mc:Fallback>
        </mc:AlternateContent>
      </w: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p>
    <w:p w:rsidR="008A5999" w:rsidRPr="00BD0941" w:rsidRDefault="008A5999" w:rsidP="008A5999">
      <w:pPr>
        <w:pStyle w:val="a3"/>
        <w:spacing w:before="0" w:beforeAutospacing="0" w:after="0" w:afterAutospacing="0"/>
        <w:ind w:firstLine="567"/>
        <w:jc w:val="both"/>
      </w:pPr>
    </w:p>
    <w:p w:rsidR="008A5999" w:rsidRDefault="008A5999" w:rsidP="008A5999">
      <w:pPr>
        <w:pStyle w:val="a3"/>
        <w:spacing w:before="0" w:beforeAutospacing="0" w:after="0" w:afterAutospacing="0"/>
        <w:ind w:firstLine="567"/>
        <w:jc w:val="both"/>
      </w:pPr>
    </w:p>
    <w:p w:rsidR="00BD0941" w:rsidRDefault="00BD0941" w:rsidP="008A5999">
      <w:pPr>
        <w:pStyle w:val="a3"/>
        <w:spacing w:before="0" w:beforeAutospacing="0" w:after="0" w:afterAutospacing="0"/>
        <w:ind w:firstLine="567"/>
        <w:jc w:val="both"/>
      </w:pPr>
    </w:p>
    <w:p w:rsidR="00BD0941" w:rsidRPr="00BD0941" w:rsidRDefault="00BD0941" w:rsidP="008A5999">
      <w:pPr>
        <w:pStyle w:val="a3"/>
        <w:spacing w:before="0" w:beforeAutospacing="0" w:after="0" w:afterAutospacing="0"/>
        <w:ind w:firstLine="567"/>
        <w:jc w:val="both"/>
      </w:pPr>
    </w:p>
    <w:p w:rsidR="001B3BB7" w:rsidRPr="00BD0941" w:rsidRDefault="001B3BB7" w:rsidP="001B3BB7">
      <w:pPr>
        <w:pStyle w:val="a3"/>
        <w:spacing w:before="0" w:beforeAutospacing="0" w:after="0" w:afterAutospacing="0"/>
        <w:ind w:firstLine="567"/>
        <w:jc w:val="center"/>
        <w:rPr>
          <w:b/>
        </w:rPr>
      </w:pPr>
      <w:r w:rsidRPr="00BD0941">
        <w:rPr>
          <w:b/>
        </w:rPr>
        <w:lastRenderedPageBreak/>
        <w:t>3-кезең. Регенеративті және микробқа қарсы қасиеттері бар екі кезеңді альгинат негізіндегі жара таңу жүйесінің тиімділігін бағалау</w:t>
      </w:r>
    </w:p>
    <w:p w:rsidR="00195C18" w:rsidRPr="00BD0941" w:rsidRDefault="00195C18" w:rsidP="00195C18">
      <w:pPr>
        <w:pStyle w:val="a3"/>
        <w:spacing w:before="0" w:beforeAutospacing="0" w:after="0" w:afterAutospacing="0"/>
        <w:ind w:firstLine="567"/>
        <w:jc w:val="both"/>
        <w:rPr>
          <w:rStyle w:val="a4"/>
        </w:rPr>
      </w:pPr>
      <w:r w:rsidRPr="00BD0941">
        <w:rPr>
          <w:b/>
          <w:bCs/>
          <w:noProof/>
        </w:rPr>
        <mc:AlternateContent>
          <mc:Choice Requires="wps">
            <w:drawing>
              <wp:anchor distT="0" distB="0" distL="114300" distR="114300" simplePos="0" relativeHeight="251670528" behindDoc="0" locked="0" layoutInCell="1" allowOverlap="1" wp14:anchorId="57EF6E63" wp14:editId="176AB6F7">
                <wp:simplePos x="0" y="0"/>
                <wp:positionH relativeFrom="column">
                  <wp:posOffset>329565</wp:posOffset>
                </wp:positionH>
                <wp:positionV relativeFrom="paragraph">
                  <wp:posOffset>120015</wp:posOffset>
                </wp:positionV>
                <wp:extent cx="5448300" cy="333375"/>
                <wp:effectExtent l="0" t="0" r="19050" b="28575"/>
                <wp:wrapNone/>
                <wp:docPr id="13" name="Скругленный прямоугольник 13"/>
                <wp:cNvGraphicFramePr/>
                <a:graphic xmlns:a="http://schemas.openxmlformats.org/drawingml/2006/main">
                  <a:graphicData uri="http://schemas.microsoft.com/office/word/2010/wordprocessingShape">
                    <wps:wsp>
                      <wps:cNvSpPr/>
                      <wps:spPr>
                        <a:xfrm>
                          <a:off x="0" y="0"/>
                          <a:ext cx="5448300" cy="333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1B3BB7" w:rsidP="00195C18">
                            <w:pPr>
                              <w:shd w:val="clear" w:color="auto" w:fill="FFFFFF" w:themeFill="background1"/>
                              <w:jc w:val="center"/>
                              <w:rPr>
                                <w:sz w:val="24"/>
                                <w:lang w:val="en-US"/>
                              </w:rPr>
                            </w:pPr>
                            <w:r w:rsidRPr="00BD0941">
                              <w:rPr>
                                <w:sz w:val="24"/>
                              </w:rPr>
                              <w:t>Алдын ала иммуносупрессиядан кейін егеуқұйрықтарда (n=50) емнің тиімділігін бағалау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EF6E63" id="Скругленный прямоугольник 13" o:spid="_x0000_s1032" style="position:absolute;left:0;text-align:left;margin-left:25.95pt;margin-top:9.45pt;width:429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" fillcolor="white [3212]" strokecolor="#1f4d78 [1604]" strokeweight="1pt">
                <v:stroke joinstyle="miter"/>
                <v:textbox>
                  <w:txbxContent>
                    <w:p w:rsidR="00195C18" w:rsidRPr="00BD0941" w:rsidRDefault="001B3BB7" w:rsidP="00195C18">
                      <w:pPr>
                        <w:shd w:val="clear" w:color="auto" w:fill="FFFFFF" w:themeFill="background1"/>
                        <w:jc w:val="center"/>
                        <w:rPr>
                          <w:sz w:val="24"/>
                          <w:lang w:val="en-US"/>
                        </w:rPr>
                      </w:pPr>
                      <w:r w:rsidRPr="00BD0941">
                        <w:rPr>
                          <w:sz w:val="24"/>
                        </w:rPr>
                        <w:t>Алдын ала иммуносупрессиядан кейін егеуқұйрықтарда (n=50) емнің тиімділігін бағалау</w:t>
                      </w:r>
                    </w:p>
                  </w:txbxContent>
                </v:textbox>
              </v:roundrect>
            </w:pict>
          </mc:Fallback>
        </mc:AlternateContent>
      </w:r>
    </w:p>
    <w:p w:rsidR="00195C18" w:rsidRPr="00BD0941" w:rsidRDefault="00195C18" w:rsidP="00195C18">
      <w:pPr>
        <w:pStyle w:val="a3"/>
        <w:spacing w:before="0" w:beforeAutospacing="0" w:after="0" w:afterAutospacing="0"/>
        <w:ind w:firstLine="567"/>
        <w:jc w:val="both"/>
        <w:rPr>
          <w:rStyle w:val="a4"/>
        </w:rPr>
      </w:pPr>
    </w:p>
    <w:p w:rsidR="00195C18" w:rsidRPr="00BD0941" w:rsidRDefault="00195C18" w:rsidP="00195C18">
      <w:pPr>
        <w:pStyle w:val="a3"/>
        <w:spacing w:before="0" w:beforeAutospacing="0" w:after="0" w:afterAutospacing="0"/>
        <w:ind w:firstLine="567"/>
        <w:rPr>
          <w:rStyle w:val="a4"/>
        </w:rPr>
      </w:pPr>
    </w:p>
    <w:p w:rsidR="00195C18" w:rsidRPr="00BD0941" w:rsidRDefault="00195C18" w:rsidP="00195C18">
      <w:pPr>
        <w:pStyle w:val="a3"/>
        <w:spacing w:before="0" w:beforeAutospacing="0" w:after="0" w:afterAutospacing="0"/>
        <w:ind w:firstLine="567"/>
        <w:rPr>
          <w:rStyle w:val="a4"/>
        </w:rPr>
      </w:pPr>
      <w:r w:rsidRPr="00BD0941">
        <w:rPr>
          <w:b/>
          <w:bCs/>
          <w:noProof/>
        </w:rPr>
        <mc:AlternateContent>
          <mc:Choice Requires="wps">
            <w:drawing>
              <wp:anchor distT="0" distB="0" distL="114300" distR="114300" simplePos="0" relativeHeight="251671552" behindDoc="0" locked="0" layoutInCell="1" allowOverlap="1" wp14:anchorId="73F9E3E4" wp14:editId="54A88A94">
                <wp:simplePos x="0" y="0"/>
                <wp:positionH relativeFrom="column">
                  <wp:posOffset>329566</wp:posOffset>
                </wp:positionH>
                <wp:positionV relativeFrom="paragraph">
                  <wp:posOffset>89535</wp:posOffset>
                </wp:positionV>
                <wp:extent cx="5425440" cy="314325"/>
                <wp:effectExtent l="0" t="0" r="22860" b="28575"/>
                <wp:wrapNone/>
                <wp:docPr id="14" name="Скругленный прямоугольник 14"/>
                <wp:cNvGraphicFramePr/>
                <a:graphic xmlns:a="http://schemas.openxmlformats.org/drawingml/2006/main">
                  <a:graphicData uri="http://schemas.microsoft.com/office/word/2010/wordprocessingShape">
                    <wps:wsp>
                      <wps:cNvSpPr/>
                      <wps:spPr>
                        <a:xfrm>
                          <a:off x="0" y="0"/>
                          <a:ext cx="5425440" cy="31432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1B3BB7" w:rsidP="00195C18">
                            <w:pPr>
                              <w:shd w:val="clear" w:color="auto" w:fill="FFFFFF" w:themeFill="background1"/>
                              <w:jc w:val="center"/>
                              <w:rPr>
                                <w:sz w:val="24"/>
                              </w:rPr>
                            </w:pPr>
                            <w:r w:rsidRPr="00BD0941">
                              <w:rPr>
                                <w:sz w:val="24"/>
                              </w:rPr>
                              <w:t>Жетінші күні патологияны индукциялау және контаминация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F9E3E4" id="Скругленный прямоугольник 14" o:spid="_x0000_s1033" style="position:absolute;left:0;text-align:left;margin-left:25.95pt;margin-top:7.05pt;width:427.2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" fillcolor="white [3212]" strokecolor="#1f4d78 [1604]" strokeweight="1pt">
                <v:stroke joinstyle="miter"/>
                <v:textbox>
                  <w:txbxContent>
                    <w:p w:rsidR="00195C18" w:rsidRPr="00BD0941" w:rsidRDefault="001B3BB7" w:rsidP="00195C18">
                      <w:pPr>
                        <w:shd w:val="clear" w:color="auto" w:fill="FFFFFF" w:themeFill="background1"/>
                        <w:jc w:val="center"/>
                        <w:rPr>
                          <w:sz w:val="24"/>
                        </w:rPr>
                      </w:pPr>
                      <w:r w:rsidRPr="00BD0941">
                        <w:rPr>
                          <w:sz w:val="24"/>
                        </w:rPr>
                        <w:t>Жетінші күні патологияны индукциялау және контаминация</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rPr>
      </w:pPr>
    </w:p>
    <w:p w:rsidR="00195C18" w:rsidRPr="00BD0941" w:rsidRDefault="00195C18" w:rsidP="00195C18">
      <w:pPr>
        <w:pStyle w:val="a3"/>
        <w:spacing w:before="0" w:beforeAutospacing="0" w:after="0" w:afterAutospacing="0"/>
        <w:ind w:firstLine="567"/>
        <w:rPr>
          <w:rStyle w:val="a4"/>
        </w:rPr>
      </w:pPr>
      <w:r w:rsidRPr="00BD0941">
        <w:rPr>
          <w:b/>
          <w:bCs/>
          <w:noProof/>
        </w:rPr>
        <mc:AlternateContent>
          <mc:Choice Requires="wps">
            <w:drawing>
              <wp:anchor distT="0" distB="0" distL="114300" distR="114300" simplePos="0" relativeHeight="251672576" behindDoc="0" locked="0" layoutInCell="1" allowOverlap="1" wp14:anchorId="60D92735" wp14:editId="05C1F51F">
                <wp:simplePos x="0" y="0"/>
                <wp:positionH relativeFrom="column">
                  <wp:posOffset>329565</wp:posOffset>
                </wp:positionH>
                <wp:positionV relativeFrom="paragraph">
                  <wp:posOffset>158115</wp:posOffset>
                </wp:positionV>
                <wp:extent cx="5425440" cy="514350"/>
                <wp:effectExtent l="0" t="0" r="22860" b="19050"/>
                <wp:wrapNone/>
                <wp:docPr id="15" name="Скругленный прямоугольник 15"/>
                <wp:cNvGraphicFramePr/>
                <a:graphic xmlns:a="http://schemas.openxmlformats.org/drawingml/2006/main">
                  <a:graphicData uri="http://schemas.microsoft.com/office/word/2010/wordprocessingShape">
                    <wps:wsp>
                      <wps:cNvSpPr/>
                      <wps:spPr>
                        <a:xfrm>
                          <a:off x="0" y="0"/>
                          <a:ext cx="5425440" cy="5143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1B3BB7" w:rsidP="00195C18">
                            <w:pPr>
                              <w:shd w:val="clear" w:color="auto" w:fill="FFFFFF" w:themeFill="background1"/>
                              <w:jc w:val="center"/>
                              <w:rPr>
                                <w:sz w:val="24"/>
                                <w:lang w:val="en-US"/>
                              </w:rPr>
                            </w:pPr>
                            <w:r w:rsidRPr="00BD0941">
                              <w:rPr>
                                <w:sz w:val="24"/>
                              </w:rPr>
                              <w:t>Оныншы күні – жарада инфекциялық үдерістің бар-жоғын бағалау, емдеуді бастау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92735" id="Скругленный прямоугольник 15" o:spid="_x0000_s1034" style="position:absolute;left:0;text-align:left;margin-left:25.95pt;margin-top:12.45pt;width:427.2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" fillcolor="white [3212]" strokecolor="#1f4d78 [1604]" strokeweight="1pt">
                <v:stroke joinstyle="miter"/>
                <v:textbox>
                  <w:txbxContent>
                    <w:p w:rsidR="00195C18" w:rsidRPr="00BD0941" w:rsidRDefault="001B3BB7" w:rsidP="00195C18">
                      <w:pPr>
                        <w:shd w:val="clear" w:color="auto" w:fill="FFFFFF" w:themeFill="background1"/>
                        <w:jc w:val="center"/>
                        <w:rPr>
                          <w:sz w:val="24"/>
                          <w:lang w:val="en-US"/>
                        </w:rPr>
                      </w:pPr>
                      <w:r w:rsidRPr="00BD0941">
                        <w:rPr>
                          <w:sz w:val="24"/>
                        </w:rPr>
                        <w:t>Оныншы күні – жарада инфекциялық үдерістің бар-жоғын бағалау, емдеуді бастау</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rPr>
      </w:pPr>
    </w:p>
    <w:p w:rsidR="00195C18" w:rsidRPr="00BD0941" w:rsidRDefault="00195C18" w:rsidP="00195C18">
      <w:pPr>
        <w:pStyle w:val="a3"/>
        <w:spacing w:before="0" w:beforeAutospacing="0" w:after="0" w:afterAutospacing="0"/>
        <w:ind w:firstLine="567"/>
        <w:rPr>
          <w:rStyle w:val="a4"/>
        </w:rPr>
      </w:pPr>
    </w:p>
    <w:p w:rsidR="00195C18" w:rsidRPr="00BD0941" w:rsidRDefault="00195C18" w:rsidP="00195C18">
      <w:pPr>
        <w:pStyle w:val="a3"/>
        <w:spacing w:before="0" w:beforeAutospacing="0" w:after="0" w:afterAutospacing="0"/>
        <w:ind w:firstLine="567"/>
        <w:rPr>
          <w:rStyle w:val="a4"/>
        </w:rPr>
      </w:pPr>
    </w:p>
    <w:p w:rsidR="00195C18" w:rsidRPr="00BD0941" w:rsidRDefault="00BD0941" w:rsidP="00195C18">
      <w:pPr>
        <w:pStyle w:val="a3"/>
        <w:spacing w:before="0" w:beforeAutospacing="0" w:after="0" w:afterAutospacing="0"/>
        <w:ind w:firstLine="567"/>
        <w:rPr>
          <w:rStyle w:val="a4"/>
        </w:rPr>
      </w:pPr>
      <w:r w:rsidRPr="00BD0941">
        <w:rPr>
          <w:b/>
          <w:bCs/>
          <w:noProof/>
        </w:rPr>
        <mc:AlternateContent>
          <mc:Choice Requires="wps">
            <w:drawing>
              <wp:anchor distT="0" distB="0" distL="114300" distR="114300" simplePos="0" relativeHeight="251674624" behindDoc="0" locked="0" layoutInCell="1" allowOverlap="1" wp14:anchorId="7CE56A12" wp14:editId="08231D25">
                <wp:simplePos x="0" y="0"/>
                <wp:positionH relativeFrom="column">
                  <wp:posOffset>2863215</wp:posOffset>
                </wp:positionH>
                <wp:positionV relativeFrom="paragraph">
                  <wp:posOffset>28575</wp:posOffset>
                </wp:positionV>
                <wp:extent cx="2209800" cy="247650"/>
                <wp:effectExtent l="0" t="0" r="19050" b="19050"/>
                <wp:wrapNone/>
                <wp:docPr id="17" name="Надпись 17"/>
                <wp:cNvGraphicFramePr/>
                <a:graphic xmlns:a="http://schemas.openxmlformats.org/drawingml/2006/main">
                  <a:graphicData uri="http://schemas.microsoft.com/office/word/2010/wordprocessingShape">
                    <wps:wsp>
                      <wps:cNvSpPr txBox="1"/>
                      <wps:spPr>
                        <a:xfrm>
                          <a:off x="0" y="0"/>
                          <a:ext cx="2209800" cy="247650"/>
                        </a:xfrm>
                        <a:prstGeom prst="rect">
                          <a:avLst/>
                        </a:prstGeom>
                        <a:solidFill>
                          <a:schemeClr val="lt1"/>
                        </a:solidFill>
                        <a:ln w="6350">
                          <a:solidFill>
                            <a:schemeClr val="bg1"/>
                          </a:solidFill>
                        </a:ln>
                      </wps:spPr>
                      <wps:txbx>
                        <w:txbxContent>
                          <w:p w:rsidR="00195C18" w:rsidRPr="00BD0941" w:rsidRDefault="001B3BB7" w:rsidP="00195C18">
                            <w:pPr>
                              <w:rPr>
                                <w:sz w:val="24"/>
                              </w:rPr>
                            </w:pPr>
                            <w:r w:rsidRPr="00BD0941">
                              <w:rPr>
                                <w:sz w:val="24"/>
                              </w:rPr>
                              <w:t>Ем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E56A12" id="_x0000_t202" coordsize="21600,21600" o:spt="202" path="m,l,21600r21600,l21600,xe">
                <v:stroke joinstyle="miter"/>
                <v:path gradientshapeok="t" o:connecttype="rect"/>
              </v:shapetype>
              <v:shape id="Надпись 17" o:spid="_x0000_s1035" type="#_x0000_t202" style="position:absolute;left:0;text-align:left;margin-left:225.45pt;margin-top:2.25pt;width:174pt;height:19.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" fillcolor="white [3201]" strokecolor="white [3212]" strokeweight=".5pt">
                <v:textbox>
                  <w:txbxContent>
                    <w:p w:rsidR="00195C18" w:rsidRPr="00BD0941" w:rsidRDefault="001B3BB7" w:rsidP="00195C18">
                      <w:pPr>
                        <w:rPr>
                          <w:sz w:val="24"/>
                        </w:rPr>
                      </w:pPr>
                      <w:r w:rsidRPr="00BD0941">
                        <w:rPr>
                          <w:sz w:val="24"/>
                        </w:rPr>
                        <w:t>Ем</w:t>
                      </w:r>
                    </w:p>
                  </w:txbxContent>
                </v:textbox>
              </v:shape>
            </w:pict>
          </mc:Fallback>
        </mc:AlternateContent>
      </w:r>
    </w:p>
    <w:p w:rsidR="00195C18" w:rsidRPr="00BD0941" w:rsidRDefault="00195C18" w:rsidP="00195C18">
      <w:pPr>
        <w:pStyle w:val="a3"/>
        <w:spacing w:before="0" w:beforeAutospacing="0" w:after="0" w:afterAutospacing="0"/>
        <w:ind w:firstLine="567"/>
        <w:rPr>
          <w:rStyle w:val="a4"/>
        </w:rPr>
      </w:pPr>
      <w:r w:rsidRPr="00BD0941">
        <w:rPr>
          <w:b/>
          <w:bCs/>
          <w:noProof/>
        </w:rPr>
        <mc:AlternateContent>
          <mc:Choice Requires="wps">
            <w:drawing>
              <wp:anchor distT="0" distB="0" distL="114300" distR="114300" simplePos="0" relativeHeight="251673600" behindDoc="0" locked="0" layoutInCell="1" allowOverlap="1" wp14:anchorId="4621B76F" wp14:editId="1686F07F">
                <wp:simplePos x="0" y="0"/>
                <wp:positionH relativeFrom="column">
                  <wp:posOffset>358140</wp:posOffset>
                </wp:positionH>
                <wp:positionV relativeFrom="paragraph">
                  <wp:posOffset>167640</wp:posOffset>
                </wp:positionV>
                <wp:extent cx="5105400" cy="0"/>
                <wp:effectExtent l="0" t="0" r="19050" b="19050"/>
                <wp:wrapNone/>
                <wp:docPr id="16" name="Прямая соединительная линия 16"/>
                <wp:cNvGraphicFramePr/>
                <a:graphic xmlns:a="http://schemas.openxmlformats.org/drawingml/2006/main">
                  <a:graphicData uri="http://schemas.microsoft.com/office/word/2010/wordprocessingShape">
                    <wps:wsp>
                      <wps:cNvCnPr/>
                      <wps:spPr>
                        <a:xfrm flipH="1">
                          <a:off x="0" y="0"/>
                          <a:ext cx="5105400" cy="0"/>
                        </a:xfrm>
                        <a:prstGeom prst="line">
                          <a:avLst/>
                        </a:prstGeom>
                        <a:ln w="19050">
                          <a:solidFill>
                            <a:schemeClr val="accent5">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9B141D2" id="Прямая соединительная линия 16" o:spid="_x0000_s1026"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2pt,13.2pt" to="430.2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" strokecolor="#2f5496 [2408]" strokeweight="1.5pt">
                <v:stroke joinstyle="miter"/>
              </v:line>
            </w:pict>
          </mc:Fallback>
        </mc:AlternateContent>
      </w:r>
    </w:p>
    <w:p w:rsidR="00195C18" w:rsidRPr="00BD0941" w:rsidRDefault="00195C18" w:rsidP="00195C18">
      <w:pPr>
        <w:pStyle w:val="a3"/>
        <w:spacing w:before="0" w:beforeAutospacing="0" w:after="0" w:afterAutospacing="0"/>
        <w:ind w:firstLine="567"/>
        <w:rPr>
          <w:rStyle w:val="a4"/>
          <w:lang w:val="en-US"/>
        </w:rPr>
      </w:pPr>
      <w:r w:rsidRPr="00BD0941">
        <w:rPr>
          <w:rStyle w:val="a4"/>
          <w:noProof/>
        </w:rPr>
        <w:drawing>
          <wp:inline distT="0" distB="0" distL="0" distR="0" wp14:anchorId="51C50370" wp14:editId="0E21CE96">
            <wp:extent cx="5397498" cy="647700"/>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462994" cy="655559"/>
                    </a:xfrm>
                    <a:prstGeom prst="rect">
                      <a:avLst/>
                    </a:prstGeom>
                  </pic:spPr>
                </pic:pic>
              </a:graphicData>
            </a:graphic>
          </wp:inline>
        </w:drawing>
      </w:r>
    </w:p>
    <w:p w:rsidR="00195C18" w:rsidRPr="00BD0941" w:rsidRDefault="00BD0941" w:rsidP="00195C18">
      <w:pPr>
        <w:pStyle w:val="a3"/>
        <w:spacing w:before="0" w:beforeAutospacing="0" w:after="0" w:afterAutospacing="0"/>
        <w:ind w:firstLine="567"/>
        <w:rPr>
          <w:rStyle w:val="a4"/>
          <w:lang w:val="en-US"/>
        </w:rPr>
      </w:pPr>
      <w:r w:rsidRPr="00BD0941">
        <w:rPr>
          <w:b/>
          <w:bCs/>
          <w:noProof/>
        </w:rPr>
        <mc:AlternateContent>
          <mc:Choice Requires="wps">
            <w:drawing>
              <wp:anchor distT="0" distB="0" distL="114300" distR="114300" simplePos="0" relativeHeight="251677696" behindDoc="0" locked="0" layoutInCell="1" allowOverlap="1" wp14:anchorId="41FEFD60" wp14:editId="6E4B1E25">
                <wp:simplePos x="0" y="0"/>
                <wp:positionH relativeFrom="column">
                  <wp:posOffset>3606165</wp:posOffset>
                </wp:positionH>
                <wp:positionV relativeFrom="paragraph">
                  <wp:posOffset>74295</wp:posOffset>
                </wp:positionV>
                <wp:extent cx="1143000" cy="1390650"/>
                <wp:effectExtent l="0" t="0" r="19050" b="19050"/>
                <wp:wrapNone/>
                <wp:docPr id="22" name="Скругленный прямоугольник 22"/>
                <wp:cNvGraphicFramePr/>
                <a:graphic xmlns:a="http://schemas.openxmlformats.org/drawingml/2006/main">
                  <a:graphicData uri="http://schemas.microsoft.com/office/word/2010/wordprocessingShape">
                    <wps:wsp>
                      <wps:cNvSpPr/>
                      <wps:spPr>
                        <a:xfrm>
                          <a:off x="0" y="0"/>
                          <a:ext cx="1143000" cy="13906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BD0941" w:rsidP="00195C18">
                            <w:pPr>
                              <w:shd w:val="clear" w:color="auto" w:fill="FFFFFF" w:themeFill="background1"/>
                              <w:jc w:val="center"/>
                              <w:rPr>
                                <w:sz w:val="24"/>
                              </w:rPr>
                            </w:pPr>
                            <w:r w:rsidRPr="00BD0941">
                              <w:rPr>
                                <w:sz w:val="24"/>
                              </w:rPr>
                              <w:t>Левомеколь майымен күнделікті таңғыштар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1FEFD60" id="Скругленный прямоугольник 22" o:spid="_x0000_s1036" style="position:absolute;left:0;text-align:left;margin-left:283.95pt;margin-top:5.85pt;width:90pt;height:109.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" fillcolor="white [3212]" strokecolor="#1f4d78 [1604]" strokeweight="1pt">
                <v:stroke joinstyle="miter"/>
                <v:textbox>
                  <w:txbxContent>
                    <w:p w:rsidR="00195C18" w:rsidRPr="00BD0941" w:rsidRDefault="00BD0941" w:rsidP="00195C18">
                      <w:pPr>
                        <w:shd w:val="clear" w:color="auto" w:fill="FFFFFF" w:themeFill="background1"/>
                        <w:jc w:val="center"/>
                        <w:rPr>
                          <w:sz w:val="24"/>
                        </w:rPr>
                      </w:pPr>
                      <w:r w:rsidRPr="00BD0941">
                        <w:rPr>
                          <w:sz w:val="24"/>
                        </w:rPr>
                        <w:t>Левомеколь майымен күнделікті таңғыштар</w:t>
                      </w:r>
                    </w:p>
                  </w:txbxContent>
                </v:textbox>
              </v:roundrect>
            </w:pict>
          </mc:Fallback>
        </mc:AlternateContent>
      </w:r>
      <w:r w:rsidRPr="00BD0941">
        <w:rPr>
          <w:b/>
          <w:bCs/>
          <w:noProof/>
        </w:rPr>
        <mc:AlternateContent>
          <mc:Choice Requires="wps">
            <w:drawing>
              <wp:anchor distT="0" distB="0" distL="114300" distR="114300" simplePos="0" relativeHeight="251675648" behindDoc="0" locked="0" layoutInCell="1" allowOverlap="1" wp14:anchorId="52D05C37" wp14:editId="1E6E7DAE">
                <wp:simplePos x="0" y="0"/>
                <wp:positionH relativeFrom="column">
                  <wp:posOffset>453390</wp:posOffset>
                </wp:positionH>
                <wp:positionV relativeFrom="paragraph">
                  <wp:posOffset>74295</wp:posOffset>
                </wp:positionV>
                <wp:extent cx="3105150" cy="552450"/>
                <wp:effectExtent l="0" t="0" r="19050" b="19050"/>
                <wp:wrapNone/>
                <wp:docPr id="20" name="Скругленный прямоугольник 20"/>
                <wp:cNvGraphicFramePr/>
                <a:graphic xmlns:a="http://schemas.openxmlformats.org/drawingml/2006/main">
                  <a:graphicData uri="http://schemas.microsoft.com/office/word/2010/wordprocessingShape">
                    <wps:wsp>
                      <wps:cNvSpPr/>
                      <wps:spPr>
                        <a:xfrm>
                          <a:off x="0" y="0"/>
                          <a:ext cx="3105150" cy="5524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BD0941" w:rsidP="00195C18">
                            <w:pPr>
                              <w:shd w:val="clear" w:color="auto" w:fill="FFFFFF" w:themeFill="background1"/>
                              <w:jc w:val="center"/>
                              <w:rPr>
                                <w:sz w:val="24"/>
                              </w:rPr>
                            </w:pPr>
                            <w:r w:rsidRPr="00BD0941">
                              <w:rPr>
                                <w:sz w:val="24"/>
                              </w:rPr>
                              <w:t>1 тәулік – қайталама контаминация, I кезең жабындысын салу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2D05C37" id="Скругленный прямоугольник 20" o:spid="_x0000_s1037" style="position:absolute;left:0;text-align:left;margin-left:35.7pt;margin-top:5.85pt;width:244.5pt;height:43.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" fillcolor="white [3212]" strokecolor="#1f4d78 [1604]" strokeweight="1pt">
                <v:stroke joinstyle="miter"/>
                <v:textbox>
                  <w:txbxContent>
                    <w:p w:rsidR="00195C18" w:rsidRPr="00BD0941" w:rsidRDefault="00BD0941" w:rsidP="00195C18">
                      <w:pPr>
                        <w:shd w:val="clear" w:color="auto" w:fill="FFFFFF" w:themeFill="background1"/>
                        <w:jc w:val="center"/>
                        <w:rPr>
                          <w:sz w:val="24"/>
                        </w:rPr>
                      </w:pPr>
                      <w:r w:rsidRPr="00BD0941">
                        <w:rPr>
                          <w:sz w:val="24"/>
                        </w:rPr>
                        <w:t>1 тәулік – қайталама контаминация, I кезең жабындысын салу</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r w:rsidRPr="00BD0941">
        <w:rPr>
          <w:b/>
          <w:bCs/>
          <w:noProof/>
        </w:rPr>
        <mc:AlternateContent>
          <mc:Choice Requires="wps">
            <w:drawing>
              <wp:anchor distT="0" distB="0" distL="114300" distR="114300" simplePos="0" relativeHeight="251676672" behindDoc="0" locked="0" layoutInCell="1" allowOverlap="1" wp14:anchorId="0FD82B92" wp14:editId="730C2BB8">
                <wp:simplePos x="0" y="0"/>
                <wp:positionH relativeFrom="column">
                  <wp:posOffset>462915</wp:posOffset>
                </wp:positionH>
                <wp:positionV relativeFrom="paragraph">
                  <wp:posOffset>91440</wp:posOffset>
                </wp:positionV>
                <wp:extent cx="3095625" cy="323850"/>
                <wp:effectExtent l="0" t="0" r="28575" b="19050"/>
                <wp:wrapNone/>
                <wp:docPr id="21" name="Скругленный прямоугольник 21"/>
                <wp:cNvGraphicFramePr/>
                <a:graphic xmlns:a="http://schemas.openxmlformats.org/drawingml/2006/main">
                  <a:graphicData uri="http://schemas.microsoft.com/office/word/2010/wordprocessingShape">
                    <wps:wsp>
                      <wps:cNvSpPr/>
                      <wps:spPr>
                        <a:xfrm>
                          <a:off x="0" y="0"/>
                          <a:ext cx="3095625" cy="32385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0F4882" w:rsidRDefault="00BD0941" w:rsidP="00BD0941">
                            <w:pPr>
                              <w:shd w:val="clear" w:color="auto" w:fill="FFFFFF" w:themeFill="background1"/>
                              <w:spacing w:before="100" w:beforeAutospacing="1" w:after="100" w:afterAutospacing="1" w:line="240" w:lineRule="auto"/>
                              <w:ind w:left="720"/>
                              <w:rPr>
                                <w:rFonts w:eastAsia="Times New Roman"/>
                                <w:sz w:val="24"/>
                                <w:lang w:val="en-US" w:eastAsia="ru-RU"/>
                              </w:rPr>
                            </w:pPr>
                            <w:r w:rsidRPr="00BD0941">
                              <w:rPr>
                                <w:sz w:val="24"/>
                              </w:rPr>
                              <w:t>3 тәулік – жабындыны II кезеңге ауыстыру</w:t>
                            </w:r>
                          </w:p>
                          <w:p w:rsidR="00195C18" w:rsidRPr="000F4882" w:rsidRDefault="00195C18" w:rsidP="00195C18">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D82B92" id="Скругленный прямоугольник 21" o:spid="_x0000_s1038" style="position:absolute;left:0;text-align:left;margin-left:36.45pt;margin-top:7.2pt;width:243.75pt;height:2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" fillcolor="white [3212]" strokecolor="#1f4d78 [1604]" strokeweight="1pt">
                <v:stroke joinstyle="miter"/>
                <v:textbox>
                  <w:txbxContent>
                    <w:p w:rsidR="00195C18" w:rsidRPr="000F4882" w:rsidRDefault="00BD0941" w:rsidP="00BD0941">
                      <w:pPr>
                        <w:shd w:val="clear" w:color="auto" w:fill="FFFFFF" w:themeFill="background1"/>
                        <w:spacing w:before="100" w:beforeAutospacing="1" w:after="100" w:afterAutospacing="1" w:line="240" w:lineRule="auto"/>
                        <w:ind w:left="720"/>
                        <w:rPr>
                          <w:rFonts w:eastAsia="Times New Roman"/>
                          <w:sz w:val="24"/>
                          <w:lang w:val="en-US" w:eastAsia="ru-RU"/>
                        </w:rPr>
                      </w:pPr>
                      <w:r w:rsidRPr="00BD0941">
                        <w:rPr>
                          <w:sz w:val="24"/>
                        </w:rPr>
                        <w:t>3 тәулік – жабындыны II кезеңге ауыстыру</w:t>
                      </w:r>
                    </w:p>
                    <w:p w:rsidR="00195C18" w:rsidRPr="000F4882" w:rsidRDefault="00195C18" w:rsidP="00195C18">
                      <w:pPr>
                        <w:jc w:val="center"/>
                        <w:rPr>
                          <w:lang w:val="en-US"/>
                        </w:rPr>
                      </w:pPr>
                    </w:p>
                  </w:txbxContent>
                </v:textbox>
              </v:roundrect>
            </w:pict>
          </mc:Fallback>
        </mc:AlternateContent>
      </w: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r w:rsidRPr="00BD0941">
        <w:rPr>
          <w:b/>
          <w:bCs/>
          <w:noProof/>
        </w:rPr>
        <mc:AlternateContent>
          <mc:Choice Requires="wps">
            <w:drawing>
              <wp:anchor distT="0" distB="0" distL="114300" distR="114300" simplePos="0" relativeHeight="251678720" behindDoc="0" locked="0" layoutInCell="1" allowOverlap="1" wp14:anchorId="34F62E13" wp14:editId="63526F09">
                <wp:simplePos x="0" y="0"/>
                <wp:positionH relativeFrom="column">
                  <wp:posOffset>453390</wp:posOffset>
                </wp:positionH>
                <wp:positionV relativeFrom="paragraph">
                  <wp:posOffset>34925</wp:posOffset>
                </wp:positionV>
                <wp:extent cx="5324475" cy="342900"/>
                <wp:effectExtent l="0" t="0" r="28575" b="19050"/>
                <wp:wrapNone/>
                <wp:docPr id="23" name="Скругленный прямоугольник 23"/>
                <wp:cNvGraphicFramePr/>
                <a:graphic xmlns:a="http://schemas.openxmlformats.org/drawingml/2006/main">
                  <a:graphicData uri="http://schemas.microsoft.com/office/word/2010/wordprocessingShape">
                    <wps:wsp>
                      <wps:cNvSpPr/>
                      <wps:spPr>
                        <a:xfrm>
                          <a:off x="0" y="0"/>
                          <a:ext cx="5324475" cy="3429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BD0941" w:rsidP="00195C18">
                            <w:pPr>
                              <w:shd w:val="clear" w:color="auto" w:fill="FFFFFF" w:themeFill="background1"/>
                              <w:jc w:val="center"/>
                              <w:rPr>
                                <w:sz w:val="24"/>
                                <w:lang w:val="en-US"/>
                              </w:rPr>
                            </w:pPr>
                            <w:r w:rsidRPr="00BD0941">
                              <w:rPr>
                                <w:sz w:val="24"/>
                              </w:rPr>
                              <w:t>7 тәулік – емдеуді тоқтату, бекіту сақиналарын алу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F62E13" id="Скругленный прямоугольник 23" o:spid="_x0000_s1039" style="position:absolute;left:0;text-align:left;margin-left:35.7pt;margin-top:2.75pt;width:419.25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" fillcolor="white [3212]" strokecolor="#1f4d78 [1604]" strokeweight="1pt">
                <v:stroke joinstyle="miter"/>
                <v:textbox>
                  <w:txbxContent>
                    <w:p w:rsidR="00195C18" w:rsidRPr="00BD0941" w:rsidRDefault="00BD0941" w:rsidP="00195C18">
                      <w:pPr>
                        <w:shd w:val="clear" w:color="auto" w:fill="FFFFFF" w:themeFill="background1"/>
                        <w:jc w:val="center"/>
                        <w:rPr>
                          <w:sz w:val="24"/>
                          <w:lang w:val="en-US"/>
                        </w:rPr>
                      </w:pPr>
                      <w:r w:rsidRPr="00BD0941">
                        <w:rPr>
                          <w:sz w:val="24"/>
                        </w:rPr>
                        <w:t>7 тәулік – емдеуді тоқтату, бекіту сақиналарын алу</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r w:rsidRPr="00BD0941">
        <w:rPr>
          <w:b/>
          <w:bCs/>
          <w:noProof/>
        </w:rPr>
        <mc:AlternateContent>
          <mc:Choice Requires="wps">
            <w:drawing>
              <wp:anchor distT="0" distB="0" distL="114300" distR="114300" simplePos="0" relativeHeight="251679744" behindDoc="0" locked="0" layoutInCell="1" allowOverlap="1" wp14:anchorId="6C7A87D4" wp14:editId="33B9CEDF">
                <wp:simplePos x="0" y="0"/>
                <wp:positionH relativeFrom="column">
                  <wp:posOffset>453390</wp:posOffset>
                </wp:positionH>
                <wp:positionV relativeFrom="paragraph">
                  <wp:posOffset>160655</wp:posOffset>
                </wp:positionV>
                <wp:extent cx="5324475" cy="304800"/>
                <wp:effectExtent l="0" t="0" r="28575" b="19050"/>
                <wp:wrapNone/>
                <wp:docPr id="24" name="Скругленный прямоугольник 24"/>
                <wp:cNvGraphicFramePr/>
                <a:graphic xmlns:a="http://schemas.openxmlformats.org/drawingml/2006/main">
                  <a:graphicData uri="http://schemas.microsoft.com/office/word/2010/wordprocessingShape">
                    <wps:wsp>
                      <wps:cNvSpPr/>
                      <wps:spPr>
                        <a:xfrm>
                          <a:off x="0" y="0"/>
                          <a:ext cx="5324475" cy="304800"/>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BD0941" w:rsidP="00195C18">
                            <w:pPr>
                              <w:shd w:val="clear" w:color="auto" w:fill="FFFFFF" w:themeFill="background1"/>
                              <w:jc w:val="center"/>
                              <w:rPr>
                                <w:sz w:val="24"/>
                                <w:lang w:val="en-US"/>
                              </w:rPr>
                            </w:pPr>
                            <w:r w:rsidRPr="00BD0941">
                              <w:rPr>
                                <w:sz w:val="24"/>
                              </w:rPr>
                              <w:t>Жануарларды эксперименттен шығару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C7A87D4" id="Скругленный прямоугольник 24" o:spid="_x0000_s1040" style="position:absolute;left:0;text-align:left;margin-left:35.7pt;margin-top:12.65pt;width:419.25pt;height:24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" fillcolor="white [3212]" strokecolor="#1f4d78 [1604]" strokeweight="1pt">
                <v:stroke joinstyle="miter"/>
                <v:textbox>
                  <w:txbxContent>
                    <w:p w:rsidR="00195C18" w:rsidRPr="00BD0941" w:rsidRDefault="00BD0941" w:rsidP="00195C18">
                      <w:pPr>
                        <w:shd w:val="clear" w:color="auto" w:fill="FFFFFF" w:themeFill="background1"/>
                        <w:jc w:val="center"/>
                        <w:rPr>
                          <w:sz w:val="24"/>
                          <w:lang w:val="en-US"/>
                        </w:rPr>
                      </w:pPr>
                      <w:r w:rsidRPr="00BD0941">
                        <w:rPr>
                          <w:sz w:val="24"/>
                        </w:rPr>
                        <w:t>Жануарларды эксперименттен шығару</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r w:rsidRPr="00BD0941">
        <w:rPr>
          <w:b/>
          <w:bCs/>
          <w:noProof/>
        </w:rPr>
        <mc:AlternateContent>
          <mc:Choice Requires="wps">
            <w:drawing>
              <wp:anchor distT="0" distB="0" distL="114300" distR="114300" simplePos="0" relativeHeight="251680768" behindDoc="0" locked="0" layoutInCell="1" allowOverlap="1" wp14:anchorId="7A42086A" wp14:editId="5249CEAE">
                <wp:simplePos x="0" y="0"/>
                <wp:positionH relativeFrom="column">
                  <wp:posOffset>3177540</wp:posOffset>
                </wp:positionH>
                <wp:positionV relativeFrom="paragraph">
                  <wp:posOffset>101600</wp:posOffset>
                </wp:positionV>
                <wp:extent cx="2581275" cy="333375"/>
                <wp:effectExtent l="0" t="0" r="28575" b="28575"/>
                <wp:wrapNone/>
                <wp:docPr id="25" name="Скругленный прямоугольник 25"/>
                <wp:cNvGraphicFramePr/>
                <a:graphic xmlns:a="http://schemas.openxmlformats.org/drawingml/2006/main">
                  <a:graphicData uri="http://schemas.microsoft.com/office/word/2010/wordprocessingShape">
                    <wps:wsp>
                      <wps:cNvSpPr/>
                      <wps:spPr>
                        <a:xfrm>
                          <a:off x="0" y="0"/>
                          <a:ext cx="2581275" cy="333375"/>
                        </a:xfrm>
                        <a:prstGeom prst="round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195C18" w:rsidRPr="00BD0941" w:rsidRDefault="00BD0941" w:rsidP="00195C18">
                            <w:pPr>
                              <w:shd w:val="clear" w:color="auto" w:fill="FFFFFF" w:themeFill="background1"/>
                              <w:jc w:val="center"/>
                              <w:rPr>
                                <w:sz w:val="24"/>
                              </w:rPr>
                            </w:pPr>
                            <w:r w:rsidRPr="00BD0941">
                              <w:rPr>
                                <w:sz w:val="24"/>
                              </w:rPr>
                              <w:t>Гистологиялық зерттеу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A42086A" id="Скругленный прямоугольник 25" o:spid="_x0000_s1041" style="position:absolute;left:0;text-align:left;margin-left:250.2pt;margin-top:8pt;width:203.25pt;height:26.25pt;z-index:2516807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" fillcolor="white [3212]" strokecolor="#1f4d78 [1604]" strokeweight="1pt">
                <v:stroke joinstyle="miter"/>
                <v:textbox>
                  <w:txbxContent>
                    <w:p w:rsidR="00195C18" w:rsidRPr="00BD0941" w:rsidRDefault="00BD0941" w:rsidP="00195C18">
                      <w:pPr>
                        <w:shd w:val="clear" w:color="auto" w:fill="FFFFFF" w:themeFill="background1"/>
                        <w:jc w:val="center"/>
                        <w:rPr>
                          <w:sz w:val="24"/>
                        </w:rPr>
                      </w:pPr>
                      <w:r w:rsidRPr="00BD0941">
                        <w:rPr>
                          <w:sz w:val="24"/>
                        </w:rPr>
                        <w:t>Гистологиялық зерттеу</w:t>
                      </w:r>
                    </w:p>
                  </w:txbxContent>
                </v:textbox>
              </v:roundrect>
            </w:pict>
          </mc:Fallback>
        </mc:AlternateContent>
      </w:r>
    </w:p>
    <w:p w:rsidR="00195C18" w:rsidRPr="00BD0941" w:rsidRDefault="00195C18" w:rsidP="00195C18">
      <w:pPr>
        <w:pStyle w:val="a3"/>
        <w:spacing w:before="0" w:beforeAutospacing="0" w:after="0" w:afterAutospacing="0"/>
        <w:ind w:firstLine="567"/>
        <w:rPr>
          <w:rStyle w:val="a4"/>
          <w:lang w:val="en-US"/>
        </w:rPr>
      </w:pPr>
    </w:p>
    <w:p w:rsidR="00195C18" w:rsidRPr="00BD0941" w:rsidRDefault="00195C18" w:rsidP="00195C18">
      <w:pPr>
        <w:pStyle w:val="a3"/>
        <w:spacing w:before="0" w:beforeAutospacing="0" w:after="0" w:afterAutospacing="0"/>
        <w:ind w:firstLine="567"/>
        <w:rPr>
          <w:rStyle w:val="a4"/>
          <w:lang w:val="en-US"/>
        </w:rPr>
      </w:pPr>
    </w:p>
    <w:p w:rsidR="008A5999" w:rsidRPr="00BD0941" w:rsidRDefault="008A5999" w:rsidP="00D27C03">
      <w:pPr>
        <w:spacing w:after="0" w:line="240" w:lineRule="auto"/>
        <w:ind w:firstLine="567"/>
        <w:jc w:val="both"/>
        <w:rPr>
          <w:rFonts w:eastAsia="Times New Roman"/>
          <w:sz w:val="24"/>
          <w:lang w:val="en-US" w:eastAsia="ru-RU"/>
        </w:rPr>
      </w:pPr>
    </w:p>
    <w:p w:rsidR="00D27C03" w:rsidRPr="00D266A2" w:rsidRDefault="00D27C03" w:rsidP="00D27C03">
      <w:pPr>
        <w:spacing w:after="0" w:line="240" w:lineRule="auto"/>
        <w:ind w:firstLine="567"/>
        <w:jc w:val="both"/>
        <w:outlineLvl w:val="2"/>
        <w:rPr>
          <w:rFonts w:eastAsia="Times New Roman"/>
          <w:b/>
          <w:bCs/>
          <w:sz w:val="24"/>
          <w:lang w:val="en-US" w:eastAsia="ru-RU"/>
        </w:rPr>
      </w:pPr>
      <w:r w:rsidRPr="00BD0941">
        <w:rPr>
          <w:rFonts w:eastAsia="Times New Roman"/>
          <w:b/>
          <w:bCs/>
          <w:sz w:val="24"/>
          <w:lang w:eastAsia="ru-RU"/>
        </w:rPr>
        <w:t>Нәтижелер</w:t>
      </w:r>
      <w:r w:rsidRPr="00D266A2">
        <w:rPr>
          <w:rFonts w:eastAsia="Times New Roman"/>
          <w:b/>
          <w:bCs/>
          <w:sz w:val="24"/>
          <w:lang w:val="en-US" w:eastAsia="ru-RU"/>
        </w:rPr>
        <w:t xml:space="preserve"> </w:t>
      </w:r>
      <w:r w:rsidRPr="00BD0941">
        <w:rPr>
          <w:rFonts w:eastAsia="Times New Roman"/>
          <w:b/>
          <w:bCs/>
          <w:sz w:val="24"/>
          <w:lang w:eastAsia="ru-RU"/>
        </w:rPr>
        <w:t>мен</w:t>
      </w:r>
      <w:r w:rsidRPr="00D266A2">
        <w:rPr>
          <w:rFonts w:eastAsia="Times New Roman"/>
          <w:b/>
          <w:bCs/>
          <w:sz w:val="24"/>
          <w:lang w:val="en-US" w:eastAsia="ru-RU"/>
        </w:rPr>
        <w:t xml:space="preserve"> </w:t>
      </w:r>
      <w:r w:rsidRPr="00BD0941">
        <w:rPr>
          <w:rFonts w:eastAsia="Times New Roman"/>
          <w:b/>
          <w:bCs/>
          <w:sz w:val="24"/>
          <w:lang w:eastAsia="ru-RU"/>
        </w:rPr>
        <w:t>қорытынды</w:t>
      </w:r>
    </w:p>
    <w:p w:rsidR="00D27C03" w:rsidRPr="00D266A2" w:rsidRDefault="00D27C03" w:rsidP="00D27C03">
      <w:pPr>
        <w:spacing w:after="0" w:line="240" w:lineRule="auto"/>
        <w:ind w:firstLine="567"/>
        <w:jc w:val="both"/>
        <w:rPr>
          <w:rFonts w:eastAsia="Times New Roman"/>
          <w:sz w:val="24"/>
          <w:lang w:val="en-US" w:eastAsia="ru-RU"/>
        </w:rPr>
      </w:pPr>
      <w:r w:rsidRPr="00BD0941">
        <w:rPr>
          <w:rFonts w:eastAsia="Times New Roman"/>
          <w:sz w:val="24"/>
          <w:lang w:eastAsia="ru-RU"/>
        </w:rPr>
        <w:t>Зерттеу</w:t>
      </w:r>
      <w:r w:rsidRPr="00D266A2">
        <w:rPr>
          <w:rFonts w:eastAsia="Times New Roman"/>
          <w:sz w:val="24"/>
          <w:lang w:val="en-US" w:eastAsia="ru-RU"/>
        </w:rPr>
        <w:t xml:space="preserve"> </w:t>
      </w:r>
      <w:r w:rsidRPr="00BD0941">
        <w:rPr>
          <w:rFonts w:eastAsia="Times New Roman"/>
          <w:sz w:val="24"/>
          <w:lang w:eastAsia="ru-RU"/>
        </w:rPr>
        <w:t>барысында</w:t>
      </w:r>
      <w:r w:rsidRPr="00D266A2">
        <w:rPr>
          <w:rFonts w:eastAsia="Times New Roman"/>
          <w:sz w:val="24"/>
          <w:lang w:val="en-US" w:eastAsia="ru-RU"/>
        </w:rPr>
        <w:t xml:space="preserve"> </w:t>
      </w:r>
      <w:r w:rsidRPr="00BD0941">
        <w:rPr>
          <w:rFonts w:eastAsia="Times New Roman"/>
          <w:sz w:val="24"/>
          <w:lang w:eastAsia="ru-RU"/>
        </w:rPr>
        <w:t>белсенді</w:t>
      </w:r>
      <w:r w:rsidRPr="00D266A2">
        <w:rPr>
          <w:rFonts w:eastAsia="Times New Roman"/>
          <w:sz w:val="24"/>
          <w:lang w:val="en-US" w:eastAsia="ru-RU"/>
        </w:rPr>
        <w:t xml:space="preserve"> </w:t>
      </w:r>
      <w:r w:rsidRPr="00BD0941">
        <w:rPr>
          <w:rFonts w:eastAsia="Times New Roman"/>
          <w:sz w:val="24"/>
          <w:lang w:eastAsia="ru-RU"/>
        </w:rPr>
        <w:t>компоненттердің</w:t>
      </w:r>
      <w:r w:rsidRPr="00D266A2">
        <w:rPr>
          <w:rFonts w:eastAsia="Times New Roman"/>
          <w:sz w:val="24"/>
          <w:lang w:val="en-US" w:eastAsia="ru-RU"/>
        </w:rPr>
        <w:t xml:space="preserve"> </w:t>
      </w:r>
      <w:r w:rsidRPr="00BD0941">
        <w:rPr>
          <w:rFonts w:eastAsia="Times New Roman"/>
          <w:sz w:val="24"/>
          <w:lang w:eastAsia="ru-RU"/>
        </w:rPr>
        <w:t>бақыланатын</w:t>
      </w:r>
      <w:r w:rsidRPr="00D266A2">
        <w:rPr>
          <w:rFonts w:eastAsia="Times New Roman"/>
          <w:sz w:val="24"/>
          <w:lang w:val="en-US" w:eastAsia="ru-RU"/>
        </w:rPr>
        <w:t xml:space="preserve"> </w:t>
      </w:r>
      <w:r w:rsidRPr="00BD0941">
        <w:rPr>
          <w:rFonts w:eastAsia="Times New Roman"/>
          <w:sz w:val="24"/>
          <w:lang w:eastAsia="ru-RU"/>
        </w:rPr>
        <w:t>бөлінуін</w:t>
      </w:r>
      <w:r w:rsidRPr="00D266A2">
        <w:rPr>
          <w:rFonts w:eastAsia="Times New Roman"/>
          <w:sz w:val="24"/>
          <w:lang w:val="en-US" w:eastAsia="ru-RU"/>
        </w:rPr>
        <w:t xml:space="preserve"> </w:t>
      </w:r>
      <w:r w:rsidRPr="00BD0941">
        <w:rPr>
          <w:rFonts w:eastAsia="Times New Roman"/>
          <w:sz w:val="24"/>
          <w:lang w:eastAsia="ru-RU"/>
        </w:rPr>
        <w:t>қамтамасыз</w:t>
      </w:r>
      <w:r w:rsidRPr="00D266A2">
        <w:rPr>
          <w:rFonts w:eastAsia="Times New Roman"/>
          <w:sz w:val="24"/>
          <w:lang w:val="en-US" w:eastAsia="ru-RU"/>
        </w:rPr>
        <w:t xml:space="preserve"> </w:t>
      </w:r>
      <w:r w:rsidRPr="00BD0941">
        <w:rPr>
          <w:rFonts w:eastAsia="Times New Roman"/>
          <w:sz w:val="24"/>
          <w:lang w:eastAsia="ru-RU"/>
        </w:rPr>
        <w:t>ететін</w:t>
      </w:r>
      <w:r w:rsidRPr="00D266A2">
        <w:rPr>
          <w:rFonts w:eastAsia="Times New Roman"/>
          <w:sz w:val="24"/>
          <w:lang w:val="en-US" w:eastAsia="ru-RU"/>
        </w:rPr>
        <w:t xml:space="preserve"> </w:t>
      </w:r>
      <w:r w:rsidRPr="00BD0941">
        <w:rPr>
          <w:rFonts w:eastAsia="Times New Roman"/>
          <w:sz w:val="24"/>
          <w:lang w:eastAsia="ru-RU"/>
        </w:rPr>
        <w:t>модификацияланған</w:t>
      </w:r>
      <w:r w:rsidRPr="00D266A2">
        <w:rPr>
          <w:rFonts w:eastAsia="Times New Roman"/>
          <w:sz w:val="24"/>
          <w:lang w:val="en-US" w:eastAsia="ru-RU"/>
        </w:rPr>
        <w:t xml:space="preserve"> </w:t>
      </w:r>
      <w:r w:rsidRPr="00BD0941">
        <w:rPr>
          <w:rFonts w:eastAsia="Times New Roman"/>
          <w:sz w:val="24"/>
          <w:lang w:eastAsia="ru-RU"/>
        </w:rPr>
        <w:t>альгинат</w:t>
      </w:r>
      <w:r w:rsidRPr="00D266A2">
        <w:rPr>
          <w:rFonts w:eastAsia="Times New Roman"/>
          <w:sz w:val="24"/>
          <w:lang w:val="en-US" w:eastAsia="ru-RU"/>
        </w:rPr>
        <w:t xml:space="preserve"> </w:t>
      </w:r>
      <w:r w:rsidRPr="00BD0941">
        <w:rPr>
          <w:rFonts w:eastAsia="Times New Roman"/>
          <w:sz w:val="24"/>
          <w:lang w:eastAsia="ru-RU"/>
        </w:rPr>
        <w:t>матриксіне</w:t>
      </w:r>
      <w:r w:rsidRPr="00D266A2">
        <w:rPr>
          <w:rFonts w:eastAsia="Times New Roman"/>
          <w:sz w:val="24"/>
          <w:lang w:val="en-US" w:eastAsia="ru-RU"/>
        </w:rPr>
        <w:t xml:space="preserve"> </w:t>
      </w:r>
      <w:r w:rsidRPr="00BD0941">
        <w:rPr>
          <w:rFonts w:eastAsia="Times New Roman"/>
          <w:sz w:val="24"/>
          <w:lang w:eastAsia="ru-RU"/>
        </w:rPr>
        <w:t>негізделген</w:t>
      </w:r>
      <w:r w:rsidRPr="00D266A2">
        <w:rPr>
          <w:rFonts w:eastAsia="Times New Roman"/>
          <w:sz w:val="24"/>
          <w:lang w:val="en-US" w:eastAsia="ru-RU"/>
        </w:rPr>
        <w:t xml:space="preserve"> </w:t>
      </w:r>
      <w:r w:rsidRPr="00BD0941">
        <w:rPr>
          <w:rFonts w:eastAsia="Times New Roman"/>
          <w:sz w:val="24"/>
          <w:lang w:eastAsia="ru-RU"/>
        </w:rPr>
        <w:t>инновациялық</w:t>
      </w:r>
      <w:r w:rsidRPr="00D266A2">
        <w:rPr>
          <w:rFonts w:eastAsia="Times New Roman"/>
          <w:sz w:val="24"/>
          <w:lang w:val="en-US" w:eastAsia="ru-RU"/>
        </w:rPr>
        <w:t xml:space="preserve"> </w:t>
      </w:r>
      <w:r w:rsidRPr="00BD0941">
        <w:rPr>
          <w:rFonts w:eastAsia="Times New Roman"/>
          <w:sz w:val="24"/>
          <w:lang w:eastAsia="ru-RU"/>
        </w:rPr>
        <w:t>екі</w:t>
      </w:r>
      <w:r w:rsidRPr="00D266A2">
        <w:rPr>
          <w:rFonts w:eastAsia="Times New Roman"/>
          <w:sz w:val="24"/>
          <w:lang w:val="en-US" w:eastAsia="ru-RU"/>
        </w:rPr>
        <w:t xml:space="preserve"> </w:t>
      </w:r>
      <w:r w:rsidRPr="00BD0941">
        <w:rPr>
          <w:rFonts w:eastAsia="Times New Roman"/>
          <w:sz w:val="24"/>
          <w:lang w:eastAsia="ru-RU"/>
        </w:rPr>
        <w:t>кезеңді</w:t>
      </w:r>
      <w:r w:rsidRPr="00D266A2">
        <w:rPr>
          <w:rFonts w:eastAsia="Times New Roman"/>
          <w:sz w:val="24"/>
          <w:lang w:val="en-US" w:eastAsia="ru-RU"/>
        </w:rPr>
        <w:t xml:space="preserve"> </w:t>
      </w:r>
      <w:r w:rsidRPr="00BD0941">
        <w:rPr>
          <w:rFonts w:eastAsia="Times New Roman"/>
          <w:sz w:val="24"/>
          <w:lang w:eastAsia="ru-RU"/>
        </w:rPr>
        <w:t>таңғыш</w:t>
      </w:r>
      <w:r w:rsidRPr="00D266A2">
        <w:rPr>
          <w:rFonts w:eastAsia="Times New Roman"/>
          <w:sz w:val="24"/>
          <w:lang w:val="en-US" w:eastAsia="ru-RU"/>
        </w:rPr>
        <w:t xml:space="preserve"> </w:t>
      </w:r>
      <w:r w:rsidRPr="00BD0941">
        <w:rPr>
          <w:rFonts w:eastAsia="Times New Roman"/>
          <w:sz w:val="24"/>
          <w:lang w:eastAsia="ru-RU"/>
        </w:rPr>
        <w:t>жүйесі</w:t>
      </w:r>
      <w:r w:rsidRPr="00D266A2">
        <w:rPr>
          <w:rFonts w:eastAsia="Times New Roman"/>
          <w:sz w:val="24"/>
          <w:lang w:val="en-US" w:eastAsia="ru-RU"/>
        </w:rPr>
        <w:t xml:space="preserve"> </w:t>
      </w:r>
      <w:r w:rsidRPr="00BD0941">
        <w:rPr>
          <w:rFonts w:eastAsia="Times New Roman"/>
          <w:sz w:val="24"/>
          <w:lang w:eastAsia="ru-RU"/>
        </w:rPr>
        <w:t>әзірленді</w:t>
      </w:r>
      <w:r w:rsidRPr="00D266A2">
        <w:rPr>
          <w:rFonts w:eastAsia="Times New Roman"/>
          <w:sz w:val="24"/>
          <w:lang w:val="en-US" w:eastAsia="ru-RU"/>
        </w:rPr>
        <w:t xml:space="preserve">. </w:t>
      </w:r>
      <w:r w:rsidRPr="00BD0941">
        <w:rPr>
          <w:rFonts w:eastAsia="Times New Roman"/>
          <w:sz w:val="24"/>
          <w:lang w:eastAsia="ru-RU"/>
        </w:rPr>
        <w:t>Бірінші</w:t>
      </w:r>
      <w:r w:rsidRPr="00D266A2">
        <w:rPr>
          <w:rFonts w:eastAsia="Times New Roman"/>
          <w:sz w:val="24"/>
          <w:lang w:val="en-US" w:eastAsia="ru-RU"/>
        </w:rPr>
        <w:t xml:space="preserve"> </w:t>
      </w:r>
      <w:r w:rsidRPr="00BD0941">
        <w:rPr>
          <w:rFonts w:eastAsia="Times New Roman"/>
          <w:sz w:val="24"/>
          <w:lang w:eastAsia="ru-RU"/>
        </w:rPr>
        <w:t>қабат</w:t>
      </w:r>
      <w:r w:rsidRPr="00D266A2">
        <w:rPr>
          <w:rFonts w:eastAsia="Times New Roman"/>
          <w:sz w:val="24"/>
          <w:lang w:val="en-US" w:eastAsia="ru-RU"/>
        </w:rPr>
        <w:t xml:space="preserve"> </w:t>
      </w:r>
      <w:r w:rsidRPr="00BD0941">
        <w:rPr>
          <w:rFonts w:eastAsia="Times New Roman"/>
          <w:sz w:val="24"/>
          <w:lang w:eastAsia="ru-RU"/>
        </w:rPr>
        <w:t>антибиотик</w:t>
      </w:r>
      <w:r w:rsidRPr="00D266A2">
        <w:rPr>
          <w:rFonts w:eastAsia="Times New Roman"/>
          <w:sz w:val="24"/>
          <w:lang w:val="en-US" w:eastAsia="ru-RU"/>
        </w:rPr>
        <w:t xml:space="preserve"> </w:t>
      </w:r>
      <w:r w:rsidRPr="00BD0941">
        <w:rPr>
          <w:rFonts w:eastAsia="Times New Roman"/>
          <w:sz w:val="24"/>
          <w:lang w:eastAsia="ru-RU"/>
        </w:rPr>
        <w:t>цефепим</w:t>
      </w:r>
      <w:r w:rsidRPr="00D266A2">
        <w:rPr>
          <w:rFonts w:eastAsia="Times New Roman"/>
          <w:sz w:val="24"/>
          <w:lang w:val="en-US" w:eastAsia="ru-RU"/>
        </w:rPr>
        <w:t xml:space="preserve"> </w:t>
      </w:r>
      <w:r w:rsidRPr="00BD0941">
        <w:rPr>
          <w:rFonts w:eastAsia="Times New Roman"/>
          <w:sz w:val="24"/>
          <w:lang w:eastAsia="ru-RU"/>
        </w:rPr>
        <w:t>мен</w:t>
      </w:r>
      <w:r w:rsidRPr="00D266A2">
        <w:rPr>
          <w:rFonts w:eastAsia="Times New Roman"/>
          <w:sz w:val="24"/>
          <w:lang w:val="en-US" w:eastAsia="ru-RU"/>
        </w:rPr>
        <w:t xml:space="preserve"> </w:t>
      </w:r>
      <w:r w:rsidRPr="00BD0941">
        <w:rPr>
          <w:rFonts w:eastAsia="Times New Roman"/>
          <w:sz w:val="24"/>
          <w:lang w:eastAsia="ru-RU"/>
        </w:rPr>
        <w:t>күміс</w:t>
      </w:r>
      <w:r w:rsidRPr="00D266A2">
        <w:rPr>
          <w:rFonts w:eastAsia="Times New Roman"/>
          <w:sz w:val="24"/>
          <w:lang w:val="en-US" w:eastAsia="ru-RU"/>
        </w:rPr>
        <w:t xml:space="preserve"> </w:t>
      </w:r>
      <w:r w:rsidRPr="00BD0941">
        <w:rPr>
          <w:rFonts w:eastAsia="Times New Roman"/>
          <w:sz w:val="24"/>
          <w:lang w:eastAsia="ru-RU"/>
        </w:rPr>
        <w:t>иондарын</w:t>
      </w:r>
      <w:r w:rsidRPr="00D266A2">
        <w:rPr>
          <w:rFonts w:eastAsia="Times New Roman"/>
          <w:sz w:val="24"/>
          <w:lang w:val="en-US" w:eastAsia="ru-RU"/>
        </w:rPr>
        <w:t xml:space="preserve"> </w:t>
      </w:r>
      <w:r w:rsidRPr="00BD0941">
        <w:rPr>
          <w:rFonts w:eastAsia="Times New Roman"/>
          <w:sz w:val="24"/>
          <w:lang w:eastAsia="ru-RU"/>
        </w:rPr>
        <w:t>қамтып</w:t>
      </w:r>
      <w:r w:rsidRPr="00D266A2">
        <w:rPr>
          <w:rFonts w:eastAsia="Times New Roman"/>
          <w:sz w:val="24"/>
          <w:lang w:val="en-US" w:eastAsia="ru-RU"/>
        </w:rPr>
        <w:t xml:space="preserve">, </w:t>
      </w:r>
      <w:r w:rsidRPr="00BD0941">
        <w:rPr>
          <w:rFonts w:eastAsia="Times New Roman"/>
          <w:sz w:val="24"/>
          <w:lang w:eastAsia="ru-RU"/>
        </w:rPr>
        <w:t>айқын</w:t>
      </w:r>
      <w:r w:rsidRPr="00D266A2">
        <w:rPr>
          <w:rFonts w:eastAsia="Times New Roman"/>
          <w:sz w:val="24"/>
          <w:lang w:val="en-US" w:eastAsia="ru-RU"/>
        </w:rPr>
        <w:t xml:space="preserve"> </w:t>
      </w:r>
      <w:r w:rsidRPr="00BD0941">
        <w:rPr>
          <w:rFonts w:eastAsia="Times New Roman"/>
          <w:sz w:val="24"/>
          <w:lang w:eastAsia="ru-RU"/>
        </w:rPr>
        <w:t>антимикробтық</w:t>
      </w:r>
      <w:r w:rsidRPr="00D266A2">
        <w:rPr>
          <w:rFonts w:eastAsia="Times New Roman"/>
          <w:sz w:val="24"/>
          <w:lang w:val="en-US" w:eastAsia="ru-RU"/>
        </w:rPr>
        <w:t xml:space="preserve"> </w:t>
      </w:r>
      <w:r w:rsidRPr="00BD0941">
        <w:rPr>
          <w:rFonts w:eastAsia="Times New Roman"/>
          <w:sz w:val="24"/>
          <w:lang w:eastAsia="ru-RU"/>
        </w:rPr>
        <w:t>әсер</w:t>
      </w:r>
      <w:r w:rsidRPr="00D266A2">
        <w:rPr>
          <w:rFonts w:eastAsia="Times New Roman"/>
          <w:sz w:val="24"/>
          <w:lang w:val="en-US" w:eastAsia="ru-RU"/>
        </w:rPr>
        <w:t xml:space="preserve"> </w:t>
      </w:r>
      <w:r w:rsidRPr="00BD0941">
        <w:rPr>
          <w:rFonts w:eastAsia="Times New Roman"/>
          <w:sz w:val="24"/>
          <w:lang w:eastAsia="ru-RU"/>
        </w:rPr>
        <w:t>көрсетті</w:t>
      </w:r>
      <w:r w:rsidRPr="00D266A2">
        <w:rPr>
          <w:rFonts w:eastAsia="Times New Roman"/>
          <w:sz w:val="24"/>
          <w:lang w:val="en-US" w:eastAsia="ru-RU"/>
        </w:rPr>
        <w:t xml:space="preserve">, </w:t>
      </w:r>
      <w:r w:rsidRPr="00BD0941">
        <w:rPr>
          <w:rFonts w:eastAsia="Times New Roman"/>
          <w:sz w:val="24"/>
          <w:lang w:eastAsia="ru-RU"/>
        </w:rPr>
        <w:t>ал</w:t>
      </w:r>
      <w:r w:rsidRPr="00D266A2">
        <w:rPr>
          <w:rFonts w:eastAsia="Times New Roman"/>
          <w:sz w:val="24"/>
          <w:lang w:val="en-US" w:eastAsia="ru-RU"/>
        </w:rPr>
        <w:t xml:space="preserve"> </w:t>
      </w:r>
      <w:r w:rsidRPr="00BD0941">
        <w:rPr>
          <w:rFonts w:eastAsia="Times New Roman"/>
          <w:sz w:val="24"/>
          <w:lang w:eastAsia="ru-RU"/>
        </w:rPr>
        <w:t>екінші</w:t>
      </w:r>
      <w:r w:rsidRPr="00D266A2">
        <w:rPr>
          <w:rFonts w:eastAsia="Times New Roman"/>
          <w:sz w:val="24"/>
          <w:lang w:val="en-US" w:eastAsia="ru-RU"/>
        </w:rPr>
        <w:t xml:space="preserve"> </w:t>
      </w:r>
      <w:r w:rsidRPr="00BD0941">
        <w:rPr>
          <w:rFonts w:eastAsia="Times New Roman"/>
          <w:sz w:val="24"/>
          <w:lang w:eastAsia="ru-RU"/>
        </w:rPr>
        <w:t>қабат</w:t>
      </w:r>
      <w:r w:rsidRPr="00D266A2">
        <w:rPr>
          <w:rFonts w:eastAsia="Times New Roman"/>
          <w:sz w:val="24"/>
          <w:lang w:val="en-US" w:eastAsia="ru-RU"/>
        </w:rPr>
        <w:t xml:space="preserve"> </w:t>
      </w:r>
      <w:r w:rsidRPr="00BD0941">
        <w:rPr>
          <w:rFonts w:eastAsia="Times New Roman"/>
          <w:sz w:val="24"/>
          <w:lang w:eastAsia="ru-RU"/>
        </w:rPr>
        <w:t>күміс</w:t>
      </w:r>
      <w:r w:rsidRPr="00D266A2">
        <w:rPr>
          <w:rFonts w:eastAsia="Times New Roman"/>
          <w:sz w:val="24"/>
          <w:lang w:val="en-US" w:eastAsia="ru-RU"/>
        </w:rPr>
        <w:t xml:space="preserve"> </w:t>
      </w:r>
      <w:r w:rsidRPr="00BD0941">
        <w:rPr>
          <w:rFonts w:eastAsia="Times New Roman"/>
          <w:sz w:val="24"/>
          <w:lang w:eastAsia="ru-RU"/>
        </w:rPr>
        <w:t>иондары</w:t>
      </w:r>
      <w:r w:rsidRPr="00D266A2">
        <w:rPr>
          <w:rFonts w:eastAsia="Times New Roman"/>
          <w:sz w:val="24"/>
          <w:lang w:val="en-US" w:eastAsia="ru-RU"/>
        </w:rPr>
        <w:t xml:space="preserve"> </w:t>
      </w:r>
      <w:r w:rsidRPr="00BD0941">
        <w:rPr>
          <w:rFonts w:eastAsia="Times New Roman"/>
          <w:sz w:val="24"/>
          <w:lang w:eastAsia="ru-RU"/>
        </w:rPr>
        <w:t>мен</w:t>
      </w:r>
      <w:r w:rsidRPr="00D266A2">
        <w:rPr>
          <w:rFonts w:eastAsia="Times New Roman"/>
          <w:sz w:val="24"/>
          <w:lang w:val="en-US" w:eastAsia="ru-RU"/>
        </w:rPr>
        <w:t xml:space="preserve"> </w:t>
      </w:r>
      <w:r w:rsidRPr="00BD0941">
        <w:rPr>
          <w:rFonts w:eastAsia="Times New Roman"/>
          <w:sz w:val="24"/>
          <w:lang w:eastAsia="ru-RU"/>
        </w:rPr>
        <w:t>фибробласт</w:t>
      </w:r>
      <w:r w:rsidRPr="00D266A2">
        <w:rPr>
          <w:rFonts w:eastAsia="Times New Roman"/>
          <w:sz w:val="24"/>
          <w:lang w:val="en-US" w:eastAsia="ru-RU"/>
        </w:rPr>
        <w:t xml:space="preserve"> </w:t>
      </w:r>
      <w:r w:rsidRPr="00BD0941">
        <w:rPr>
          <w:rFonts w:eastAsia="Times New Roman"/>
          <w:sz w:val="24"/>
          <w:lang w:eastAsia="ru-RU"/>
        </w:rPr>
        <w:t>өсу</w:t>
      </w:r>
      <w:r w:rsidRPr="00D266A2">
        <w:rPr>
          <w:rFonts w:eastAsia="Times New Roman"/>
          <w:sz w:val="24"/>
          <w:lang w:val="en-US" w:eastAsia="ru-RU"/>
        </w:rPr>
        <w:t xml:space="preserve"> </w:t>
      </w:r>
      <w:r w:rsidRPr="00BD0941">
        <w:rPr>
          <w:rFonts w:eastAsia="Times New Roman"/>
          <w:sz w:val="24"/>
          <w:lang w:eastAsia="ru-RU"/>
        </w:rPr>
        <w:t>факторын</w:t>
      </w:r>
      <w:r w:rsidRPr="00D266A2">
        <w:rPr>
          <w:rFonts w:eastAsia="Times New Roman"/>
          <w:sz w:val="24"/>
          <w:lang w:val="en-US" w:eastAsia="ru-RU"/>
        </w:rPr>
        <w:t xml:space="preserve"> (FGF-2) </w:t>
      </w:r>
      <w:r w:rsidRPr="00BD0941">
        <w:rPr>
          <w:rFonts w:eastAsia="Times New Roman"/>
          <w:sz w:val="24"/>
          <w:lang w:eastAsia="ru-RU"/>
        </w:rPr>
        <w:t>қамтып</w:t>
      </w:r>
      <w:r w:rsidRPr="00D266A2">
        <w:rPr>
          <w:rFonts w:eastAsia="Times New Roman"/>
          <w:sz w:val="24"/>
          <w:lang w:val="en-US" w:eastAsia="ru-RU"/>
        </w:rPr>
        <w:t xml:space="preserve">, </w:t>
      </w:r>
      <w:r w:rsidRPr="00BD0941">
        <w:rPr>
          <w:rFonts w:eastAsia="Times New Roman"/>
          <w:sz w:val="24"/>
          <w:lang w:eastAsia="ru-RU"/>
        </w:rPr>
        <w:t>тіндердің</w:t>
      </w:r>
      <w:r w:rsidRPr="00D266A2">
        <w:rPr>
          <w:rFonts w:eastAsia="Times New Roman"/>
          <w:sz w:val="24"/>
          <w:lang w:val="en-US" w:eastAsia="ru-RU"/>
        </w:rPr>
        <w:t xml:space="preserve"> </w:t>
      </w:r>
      <w:r w:rsidRPr="00BD0941">
        <w:rPr>
          <w:rFonts w:eastAsia="Times New Roman"/>
          <w:sz w:val="24"/>
          <w:lang w:eastAsia="ru-RU"/>
        </w:rPr>
        <w:t>регенерациясын</w:t>
      </w:r>
      <w:r w:rsidRPr="00D266A2">
        <w:rPr>
          <w:rFonts w:eastAsia="Times New Roman"/>
          <w:sz w:val="24"/>
          <w:lang w:val="en-US" w:eastAsia="ru-RU"/>
        </w:rPr>
        <w:t xml:space="preserve"> </w:t>
      </w:r>
      <w:r w:rsidRPr="00BD0941">
        <w:rPr>
          <w:rFonts w:eastAsia="Times New Roman"/>
          <w:sz w:val="24"/>
          <w:lang w:eastAsia="ru-RU"/>
        </w:rPr>
        <w:t>ынталандырды</w:t>
      </w:r>
      <w:r w:rsidRPr="00D266A2">
        <w:rPr>
          <w:rFonts w:eastAsia="Times New Roman"/>
          <w:sz w:val="24"/>
          <w:lang w:val="en-US" w:eastAsia="ru-RU"/>
        </w:rPr>
        <w:t xml:space="preserve">. </w:t>
      </w:r>
      <w:r w:rsidRPr="00BD0941">
        <w:rPr>
          <w:rFonts w:eastAsia="Times New Roman"/>
          <w:sz w:val="24"/>
          <w:lang w:eastAsia="ru-RU"/>
        </w:rPr>
        <w:t>Матриксті</w:t>
      </w:r>
      <w:r w:rsidRPr="00D266A2">
        <w:rPr>
          <w:rFonts w:eastAsia="Times New Roman"/>
          <w:sz w:val="24"/>
          <w:lang w:val="en-US" w:eastAsia="ru-RU"/>
        </w:rPr>
        <w:t xml:space="preserve"> </w:t>
      </w:r>
      <w:r w:rsidRPr="00BD0941">
        <w:rPr>
          <w:rFonts w:eastAsia="Times New Roman"/>
          <w:sz w:val="24"/>
          <w:lang w:eastAsia="ru-RU"/>
        </w:rPr>
        <w:t>пентен</w:t>
      </w:r>
      <w:r w:rsidRPr="00D266A2">
        <w:rPr>
          <w:rFonts w:eastAsia="Times New Roman"/>
          <w:sz w:val="24"/>
          <w:lang w:val="en-US" w:eastAsia="ru-RU"/>
        </w:rPr>
        <w:t xml:space="preserve"> </w:t>
      </w:r>
      <w:r w:rsidRPr="00BD0941">
        <w:rPr>
          <w:rFonts w:eastAsia="Times New Roman"/>
          <w:sz w:val="24"/>
          <w:lang w:eastAsia="ru-RU"/>
        </w:rPr>
        <w:t>ангидридімен</w:t>
      </w:r>
      <w:r w:rsidRPr="00D266A2">
        <w:rPr>
          <w:rFonts w:eastAsia="Times New Roman"/>
          <w:sz w:val="24"/>
          <w:lang w:val="en-US" w:eastAsia="ru-RU"/>
        </w:rPr>
        <w:t xml:space="preserve"> </w:t>
      </w:r>
      <w:r w:rsidRPr="00BD0941">
        <w:rPr>
          <w:rFonts w:eastAsia="Times New Roman"/>
          <w:sz w:val="24"/>
          <w:lang w:eastAsia="ru-RU"/>
        </w:rPr>
        <w:t>айқастырып</w:t>
      </w:r>
      <w:r w:rsidRPr="00D266A2">
        <w:rPr>
          <w:rFonts w:eastAsia="Times New Roman"/>
          <w:sz w:val="24"/>
          <w:lang w:val="en-US" w:eastAsia="ru-RU"/>
        </w:rPr>
        <w:t xml:space="preserve"> </w:t>
      </w:r>
      <w:r w:rsidRPr="00BD0941">
        <w:rPr>
          <w:rFonts w:eastAsia="Times New Roman"/>
          <w:sz w:val="24"/>
          <w:lang w:eastAsia="ru-RU"/>
        </w:rPr>
        <w:t>тігу</w:t>
      </w:r>
      <w:r w:rsidRPr="00D266A2">
        <w:rPr>
          <w:rFonts w:eastAsia="Times New Roman"/>
          <w:sz w:val="24"/>
          <w:lang w:val="en-US" w:eastAsia="ru-RU"/>
        </w:rPr>
        <w:t xml:space="preserve"> </w:t>
      </w:r>
      <w:r w:rsidRPr="00BD0941">
        <w:rPr>
          <w:rFonts w:eastAsia="Times New Roman"/>
          <w:sz w:val="24"/>
          <w:lang w:eastAsia="ru-RU"/>
        </w:rPr>
        <w:t>баяу</w:t>
      </w:r>
      <w:r w:rsidRPr="00D266A2">
        <w:rPr>
          <w:rFonts w:eastAsia="Times New Roman"/>
          <w:sz w:val="24"/>
          <w:lang w:val="en-US" w:eastAsia="ru-RU"/>
        </w:rPr>
        <w:t xml:space="preserve"> </w:t>
      </w:r>
      <w:r w:rsidRPr="00BD0941">
        <w:rPr>
          <w:rFonts w:eastAsia="Times New Roman"/>
          <w:sz w:val="24"/>
          <w:lang w:eastAsia="ru-RU"/>
        </w:rPr>
        <w:t>ісінуді</w:t>
      </w:r>
      <w:r w:rsidRPr="00D266A2">
        <w:rPr>
          <w:rFonts w:eastAsia="Times New Roman"/>
          <w:sz w:val="24"/>
          <w:lang w:val="en-US" w:eastAsia="ru-RU"/>
        </w:rPr>
        <w:t xml:space="preserve"> </w:t>
      </w:r>
      <w:r w:rsidRPr="00BD0941">
        <w:rPr>
          <w:rFonts w:eastAsia="Times New Roman"/>
          <w:sz w:val="24"/>
          <w:lang w:eastAsia="ru-RU"/>
        </w:rPr>
        <w:t>және</w:t>
      </w:r>
      <w:r w:rsidRPr="00D266A2">
        <w:rPr>
          <w:rFonts w:eastAsia="Times New Roman"/>
          <w:sz w:val="24"/>
          <w:lang w:val="en-US" w:eastAsia="ru-RU"/>
        </w:rPr>
        <w:t xml:space="preserve"> </w:t>
      </w:r>
      <w:r w:rsidRPr="00BD0941">
        <w:rPr>
          <w:rFonts w:eastAsia="Times New Roman"/>
          <w:sz w:val="24"/>
          <w:lang w:eastAsia="ru-RU"/>
        </w:rPr>
        <w:t>біртіндеп</w:t>
      </w:r>
      <w:r w:rsidRPr="00D266A2">
        <w:rPr>
          <w:rFonts w:eastAsia="Times New Roman"/>
          <w:sz w:val="24"/>
          <w:lang w:val="en-US" w:eastAsia="ru-RU"/>
        </w:rPr>
        <w:t xml:space="preserve"> </w:t>
      </w:r>
      <w:r w:rsidRPr="00BD0941">
        <w:rPr>
          <w:rFonts w:eastAsia="Times New Roman"/>
          <w:sz w:val="24"/>
          <w:lang w:eastAsia="ru-RU"/>
        </w:rPr>
        <w:t>гидролизді</w:t>
      </w:r>
      <w:r w:rsidRPr="00D266A2">
        <w:rPr>
          <w:rFonts w:eastAsia="Times New Roman"/>
          <w:sz w:val="24"/>
          <w:lang w:val="en-US" w:eastAsia="ru-RU"/>
        </w:rPr>
        <w:t xml:space="preserve"> </w:t>
      </w:r>
      <w:r w:rsidRPr="00BD0941">
        <w:rPr>
          <w:rFonts w:eastAsia="Times New Roman"/>
          <w:sz w:val="24"/>
          <w:lang w:eastAsia="ru-RU"/>
        </w:rPr>
        <w:t>қамтамасыз</w:t>
      </w:r>
      <w:r w:rsidRPr="00D266A2">
        <w:rPr>
          <w:rFonts w:eastAsia="Times New Roman"/>
          <w:sz w:val="24"/>
          <w:lang w:val="en-US" w:eastAsia="ru-RU"/>
        </w:rPr>
        <w:t xml:space="preserve"> </w:t>
      </w:r>
      <w:r w:rsidRPr="00BD0941">
        <w:rPr>
          <w:rFonts w:eastAsia="Times New Roman"/>
          <w:sz w:val="24"/>
          <w:lang w:eastAsia="ru-RU"/>
        </w:rPr>
        <w:t>етті</w:t>
      </w:r>
      <w:r w:rsidRPr="00D266A2">
        <w:rPr>
          <w:rFonts w:eastAsia="Times New Roman"/>
          <w:sz w:val="24"/>
          <w:lang w:val="en-US" w:eastAsia="ru-RU"/>
        </w:rPr>
        <w:t xml:space="preserve">, </w:t>
      </w:r>
      <w:r w:rsidRPr="00BD0941">
        <w:rPr>
          <w:rFonts w:eastAsia="Times New Roman"/>
          <w:sz w:val="24"/>
          <w:lang w:eastAsia="ru-RU"/>
        </w:rPr>
        <w:t>бұл</w:t>
      </w:r>
      <w:r w:rsidRPr="00D266A2">
        <w:rPr>
          <w:rFonts w:eastAsia="Times New Roman"/>
          <w:sz w:val="24"/>
          <w:lang w:val="en-US" w:eastAsia="ru-RU"/>
        </w:rPr>
        <w:t xml:space="preserve"> </w:t>
      </w:r>
      <w:r w:rsidRPr="00BD0941">
        <w:rPr>
          <w:rFonts w:eastAsia="Times New Roman"/>
          <w:sz w:val="24"/>
          <w:lang w:eastAsia="ru-RU"/>
        </w:rPr>
        <w:t>компоненттердің</w:t>
      </w:r>
      <w:r w:rsidRPr="00D266A2">
        <w:rPr>
          <w:rFonts w:eastAsia="Times New Roman"/>
          <w:sz w:val="24"/>
          <w:lang w:val="en-US" w:eastAsia="ru-RU"/>
        </w:rPr>
        <w:t xml:space="preserve"> </w:t>
      </w:r>
      <w:r w:rsidRPr="00BD0941">
        <w:rPr>
          <w:rFonts w:eastAsia="Times New Roman"/>
          <w:sz w:val="24"/>
          <w:lang w:eastAsia="ru-RU"/>
        </w:rPr>
        <w:t>бөлінуін</w:t>
      </w:r>
      <w:r w:rsidRPr="00D266A2">
        <w:rPr>
          <w:rFonts w:eastAsia="Times New Roman"/>
          <w:sz w:val="24"/>
          <w:lang w:val="en-US" w:eastAsia="ru-RU"/>
        </w:rPr>
        <w:t xml:space="preserve"> </w:t>
      </w:r>
      <w:r w:rsidRPr="00BD0941">
        <w:rPr>
          <w:rFonts w:eastAsia="Times New Roman"/>
          <w:sz w:val="24"/>
          <w:lang w:eastAsia="ru-RU"/>
        </w:rPr>
        <w:t>ұзартуға</w:t>
      </w:r>
      <w:r w:rsidRPr="00D266A2">
        <w:rPr>
          <w:rFonts w:eastAsia="Times New Roman"/>
          <w:sz w:val="24"/>
          <w:lang w:val="en-US" w:eastAsia="ru-RU"/>
        </w:rPr>
        <w:t xml:space="preserve"> </w:t>
      </w:r>
      <w:r w:rsidRPr="00BD0941">
        <w:rPr>
          <w:rFonts w:eastAsia="Times New Roman"/>
          <w:sz w:val="24"/>
          <w:lang w:eastAsia="ru-RU"/>
        </w:rPr>
        <w:t>және</w:t>
      </w:r>
      <w:r w:rsidRPr="00D266A2">
        <w:rPr>
          <w:rFonts w:eastAsia="Times New Roman"/>
          <w:sz w:val="24"/>
          <w:lang w:val="en-US" w:eastAsia="ru-RU"/>
        </w:rPr>
        <w:t xml:space="preserve"> </w:t>
      </w:r>
      <w:r w:rsidRPr="00BD0941">
        <w:rPr>
          <w:rFonts w:eastAsia="Times New Roman"/>
          <w:sz w:val="24"/>
          <w:lang w:eastAsia="ru-RU"/>
        </w:rPr>
        <w:t>терапевтік</w:t>
      </w:r>
      <w:r w:rsidRPr="00D266A2">
        <w:rPr>
          <w:rFonts w:eastAsia="Times New Roman"/>
          <w:sz w:val="24"/>
          <w:lang w:val="en-US" w:eastAsia="ru-RU"/>
        </w:rPr>
        <w:t xml:space="preserve"> </w:t>
      </w:r>
      <w:r w:rsidRPr="00BD0941">
        <w:rPr>
          <w:rFonts w:eastAsia="Times New Roman"/>
          <w:sz w:val="24"/>
          <w:lang w:eastAsia="ru-RU"/>
        </w:rPr>
        <w:t>тиімділікті</w:t>
      </w:r>
      <w:r w:rsidRPr="00D266A2">
        <w:rPr>
          <w:rFonts w:eastAsia="Times New Roman"/>
          <w:sz w:val="24"/>
          <w:lang w:val="en-US" w:eastAsia="ru-RU"/>
        </w:rPr>
        <w:t xml:space="preserve"> </w:t>
      </w:r>
      <w:r w:rsidRPr="00BD0941">
        <w:rPr>
          <w:rFonts w:eastAsia="Times New Roman"/>
          <w:sz w:val="24"/>
          <w:lang w:eastAsia="ru-RU"/>
        </w:rPr>
        <w:t>арттыруға</w:t>
      </w:r>
      <w:r w:rsidRPr="00D266A2">
        <w:rPr>
          <w:rFonts w:eastAsia="Times New Roman"/>
          <w:sz w:val="24"/>
          <w:lang w:val="en-US" w:eastAsia="ru-RU"/>
        </w:rPr>
        <w:t xml:space="preserve"> </w:t>
      </w:r>
      <w:r w:rsidRPr="00BD0941">
        <w:rPr>
          <w:rFonts w:eastAsia="Times New Roman"/>
          <w:sz w:val="24"/>
          <w:lang w:eastAsia="ru-RU"/>
        </w:rPr>
        <w:t>мүмкіндік</w:t>
      </w:r>
      <w:r w:rsidRPr="00D266A2">
        <w:rPr>
          <w:rFonts w:eastAsia="Times New Roman"/>
          <w:sz w:val="24"/>
          <w:lang w:val="en-US" w:eastAsia="ru-RU"/>
        </w:rPr>
        <w:t xml:space="preserve"> </w:t>
      </w:r>
      <w:r w:rsidRPr="00BD0941">
        <w:rPr>
          <w:rFonts w:eastAsia="Times New Roman"/>
          <w:sz w:val="24"/>
          <w:lang w:eastAsia="ru-RU"/>
        </w:rPr>
        <w:t>берді</w:t>
      </w:r>
      <w:r w:rsidRPr="00D266A2">
        <w:rPr>
          <w:rFonts w:eastAsia="Times New Roman"/>
          <w:sz w:val="24"/>
          <w:lang w:val="en-US" w:eastAsia="ru-RU"/>
        </w:rPr>
        <w:t>.</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Егеуқұйрықтардағы</w:t>
      </w:r>
      <w:r w:rsidRPr="00D266A2">
        <w:rPr>
          <w:rFonts w:eastAsia="Times New Roman"/>
          <w:sz w:val="24"/>
          <w:lang w:val="en-US" w:eastAsia="ru-RU"/>
        </w:rPr>
        <w:t xml:space="preserve"> </w:t>
      </w:r>
      <w:r w:rsidRPr="00BD0941">
        <w:rPr>
          <w:rFonts w:eastAsia="Times New Roman"/>
          <w:sz w:val="24"/>
          <w:lang w:eastAsia="ru-RU"/>
        </w:rPr>
        <w:t>инфекцияланған</w:t>
      </w:r>
      <w:r w:rsidRPr="00D266A2">
        <w:rPr>
          <w:rFonts w:eastAsia="Times New Roman"/>
          <w:sz w:val="24"/>
          <w:lang w:val="en-US" w:eastAsia="ru-RU"/>
        </w:rPr>
        <w:t xml:space="preserve"> </w:t>
      </w:r>
      <w:r w:rsidRPr="00BD0941">
        <w:rPr>
          <w:rFonts w:eastAsia="Times New Roman"/>
          <w:sz w:val="24"/>
          <w:lang w:eastAsia="ru-RU"/>
        </w:rPr>
        <w:t>жара</w:t>
      </w:r>
      <w:r w:rsidRPr="00D266A2">
        <w:rPr>
          <w:rFonts w:eastAsia="Times New Roman"/>
          <w:sz w:val="24"/>
          <w:lang w:val="en-US" w:eastAsia="ru-RU"/>
        </w:rPr>
        <w:t xml:space="preserve"> </w:t>
      </w:r>
      <w:r w:rsidRPr="00BD0941">
        <w:rPr>
          <w:rFonts w:eastAsia="Times New Roman"/>
          <w:sz w:val="24"/>
          <w:lang w:eastAsia="ru-RU"/>
        </w:rPr>
        <w:t>моделін</w:t>
      </w:r>
      <w:r w:rsidRPr="00D266A2">
        <w:rPr>
          <w:rFonts w:eastAsia="Times New Roman"/>
          <w:sz w:val="24"/>
          <w:lang w:val="en-US" w:eastAsia="ru-RU"/>
        </w:rPr>
        <w:t xml:space="preserve"> </w:t>
      </w:r>
      <w:r w:rsidRPr="00BD0941">
        <w:rPr>
          <w:rFonts w:eastAsia="Times New Roman"/>
          <w:sz w:val="24"/>
          <w:lang w:eastAsia="ru-RU"/>
        </w:rPr>
        <w:t>құру</w:t>
      </w:r>
      <w:r w:rsidRPr="00D266A2">
        <w:rPr>
          <w:rFonts w:eastAsia="Times New Roman"/>
          <w:sz w:val="24"/>
          <w:lang w:val="en-US" w:eastAsia="ru-RU"/>
        </w:rPr>
        <w:t xml:space="preserve"> </w:t>
      </w:r>
      <w:r w:rsidRPr="00BD0941">
        <w:rPr>
          <w:rFonts w:eastAsia="Times New Roman"/>
          <w:sz w:val="24"/>
          <w:lang w:eastAsia="ru-RU"/>
        </w:rPr>
        <w:t>үшін</w:t>
      </w:r>
      <w:r w:rsidRPr="00D266A2">
        <w:rPr>
          <w:rFonts w:eastAsia="Times New Roman"/>
          <w:sz w:val="24"/>
          <w:lang w:val="en-US" w:eastAsia="ru-RU"/>
        </w:rPr>
        <w:t xml:space="preserve"> </w:t>
      </w:r>
      <w:r w:rsidRPr="00BD0941">
        <w:rPr>
          <w:rFonts w:eastAsia="Times New Roman"/>
          <w:sz w:val="24"/>
          <w:lang w:eastAsia="ru-RU"/>
        </w:rPr>
        <w:t>гидрокортизон</w:t>
      </w:r>
      <w:r w:rsidRPr="00D266A2">
        <w:rPr>
          <w:rFonts w:eastAsia="Times New Roman"/>
          <w:sz w:val="24"/>
          <w:lang w:val="en-US" w:eastAsia="ru-RU"/>
        </w:rPr>
        <w:t xml:space="preserve"> </w:t>
      </w:r>
      <w:r w:rsidRPr="00BD0941">
        <w:rPr>
          <w:rFonts w:eastAsia="Times New Roman"/>
          <w:sz w:val="24"/>
          <w:lang w:eastAsia="ru-RU"/>
        </w:rPr>
        <w:t>және</w:t>
      </w:r>
      <w:r w:rsidRPr="00D266A2">
        <w:rPr>
          <w:rFonts w:eastAsia="Times New Roman"/>
          <w:sz w:val="24"/>
          <w:lang w:val="en-US" w:eastAsia="ru-RU"/>
        </w:rPr>
        <w:t xml:space="preserve"> </w:t>
      </w:r>
      <w:r w:rsidRPr="00BD0941">
        <w:rPr>
          <w:rFonts w:eastAsia="Times New Roman"/>
          <w:sz w:val="24"/>
          <w:lang w:eastAsia="ru-RU"/>
        </w:rPr>
        <w:t>Пристан</w:t>
      </w:r>
      <w:r w:rsidRPr="00D266A2">
        <w:rPr>
          <w:rFonts w:eastAsia="Times New Roman"/>
          <w:sz w:val="24"/>
          <w:lang w:val="en-US" w:eastAsia="ru-RU"/>
        </w:rPr>
        <w:t xml:space="preserve"> </w:t>
      </w:r>
      <w:r w:rsidRPr="00BD0941">
        <w:rPr>
          <w:rFonts w:eastAsia="Times New Roman"/>
          <w:sz w:val="24"/>
          <w:lang w:eastAsia="ru-RU"/>
        </w:rPr>
        <w:t>препараттарымен</w:t>
      </w:r>
      <w:r w:rsidRPr="00D266A2">
        <w:rPr>
          <w:rFonts w:eastAsia="Times New Roman"/>
          <w:sz w:val="24"/>
          <w:lang w:val="en-US" w:eastAsia="ru-RU"/>
        </w:rPr>
        <w:t xml:space="preserve"> </w:t>
      </w:r>
      <w:r w:rsidRPr="00BD0941">
        <w:rPr>
          <w:rFonts w:eastAsia="Times New Roman"/>
          <w:sz w:val="24"/>
          <w:lang w:eastAsia="ru-RU"/>
        </w:rPr>
        <w:t>иммуносупрессия</w:t>
      </w:r>
      <w:r w:rsidRPr="00D266A2">
        <w:rPr>
          <w:rFonts w:eastAsia="Times New Roman"/>
          <w:sz w:val="24"/>
          <w:lang w:val="en-US" w:eastAsia="ru-RU"/>
        </w:rPr>
        <w:t xml:space="preserve"> </w:t>
      </w:r>
      <w:r w:rsidRPr="00BD0941">
        <w:rPr>
          <w:rFonts w:eastAsia="Times New Roman"/>
          <w:sz w:val="24"/>
          <w:lang w:eastAsia="ru-RU"/>
        </w:rPr>
        <w:t>жүргізілді</w:t>
      </w:r>
      <w:r w:rsidRPr="00D266A2">
        <w:rPr>
          <w:rFonts w:eastAsia="Times New Roman"/>
          <w:sz w:val="24"/>
          <w:lang w:val="en-US" w:eastAsia="ru-RU"/>
        </w:rPr>
        <w:t xml:space="preserve">. </w:t>
      </w:r>
      <w:r w:rsidRPr="00BD0941">
        <w:rPr>
          <w:rFonts w:eastAsia="Times New Roman"/>
          <w:sz w:val="24"/>
          <w:lang w:eastAsia="ru-RU"/>
        </w:rPr>
        <w:t>Гидрокортизонды</w:t>
      </w:r>
      <w:r w:rsidRPr="00D266A2">
        <w:rPr>
          <w:rFonts w:eastAsia="Times New Roman"/>
          <w:sz w:val="24"/>
          <w:lang w:val="en-US" w:eastAsia="ru-RU"/>
        </w:rPr>
        <w:t xml:space="preserve"> </w:t>
      </w:r>
      <w:r w:rsidRPr="00BD0941">
        <w:rPr>
          <w:rFonts w:eastAsia="Times New Roman"/>
          <w:sz w:val="24"/>
          <w:lang w:eastAsia="ru-RU"/>
        </w:rPr>
        <w:t>жиі</w:t>
      </w:r>
      <w:r w:rsidRPr="00D266A2">
        <w:rPr>
          <w:rFonts w:eastAsia="Times New Roman"/>
          <w:sz w:val="24"/>
          <w:lang w:val="en-US" w:eastAsia="ru-RU"/>
        </w:rPr>
        <w:t xml:space="preserve"> </w:t>
      </w:r>
      <w:r w:rsidRPr="00BD0941">
        <w:rPr>
          <w:rFonts w:eastAsia="Times New Roman"/>
          <w:sz w:val="24"/>
          <w:lang w:eastAsia="ru-RU"/>
        </w:rPr>
        <w:t>енгізуді</w:t>
      </w:r>
      <w:r w:rsidRPr="00D266A2">
        <w:rPr>
          <w:rFonts w:eastAsia="Times New Roman"/>
          <w:sz w:val="24"/>
          <w:lang w:val="en-US" w:eastAsia="ru-RU"/>
        </w:rPr>
        <w:t xml:space="preserve"> </w:t>
      </w:r>
      <w:r w:rsidRPr="00BD0941">
        <w:rPr>
          <w:rFonts w:eastAsia="Times New Roman"/>
          <w:sz w:val="24"/>
          <w:lang w:eastAsia="ru-RU"/>
        </w:rPr>
        <w:t>қажет</w:t>
      </w:r>
      <w:r w:rsidRPr="00D266A2">
        <w:rPr>
          <w:rFonts w:eastAsia="Times New Roman"/>
          <w:sz w:val="24"/>
          <w:lang w:val="en-US" w:eastAsia="ru-RU"/>
        </w:rPr>
        <w:t xml:space="preserve"> </w:t>
      </w:r>
      <w:r w:rsidRPr="00BD0941">
        <w:rPr>
          <w:rFonts w:eastAsia="Times New Roman"/>
          <w:sz w:val="24"/>
          <w:lang w:eastAsia="ru-RU"/>
        </w:rPr>
        <w:t>етті</w:t>
      </w:r>
      <w:r w:rsidRPr="00D266A2">
        <w:rPr>
          <w:rFonts w:eastAsia="Times New Roman"/>
          <w:sz w:val="24"/>
          <w:lang w:val="en-US" w:eastAsia="ru-RU"/>
        </w:rPr>
        <w:t xml:space="preserve"> </w:t>
      </w:r>
      <w:r w:rsidRPr="00BD0941">
        <w:rPr>
          <w:rFonts w:eastAsia="Times New Roman"/>
          <w:sz w:val="24"/>
          <w:lang w:eastAsia="ru-RU"/>
        </w:rPr>
        <w:t>және</w:t>
      </w:r>
      <w:r w:rsidRPr="00D266A2">
        <w:rPr>
          <w:rFonts w:eastAsia="Times New Roman"/>
          <w:sz w:val="24"/>
          <w:lang w:val="en-US" w:eastAsia="ru-RU"/>
        </w:rPr>
        <w:t xml:space="preserve"> </w:t>
      </w:r>
      <w:r w:rsidRPr="00BD0941">
        <w:rPr>
          <w:rFonts w:eastAsia="Times New Roman"/>
          <w:sz w:val="24"/>
          <w:lang w:eastAsia="ru-RU"/>
        </w:rPr>
        <w:t>аздап</w:t>
      </w:r>
      <w:r w:rsidRPr="00D266A2">
        <w:rPr>
          <w:rFonts w:eastAsia="Times New Roman"/>
          <w:sz w:val="24"/>
          <w:lang w:val="en-US" w:eastAsia="ru-RU"/>
        </w:rPr>
        <w:t xml:space="preserve"> </w:t>
      </w:r>
      <w:r w:rsidRPr="00BD0941">
        <w:rPr>
          <w:rFonts w:eastAsia="Times New Roman"/>
          <w:sz w:val="24"/>
          <w:lang w:eastAsia="ru-RU"/>
        </w:rPr>
        <w:t>айқын</w:t>
      </w:r>
      <w:r w:rsidRPr="00D266A2">
        <w:rPr>
          <w:rFonts w:eastAsia="Times New Roman"/>
          <w:sz w:val="24"/>
          <w:lang w:val="en-US" w:eastAsia="ru-RU"/>
        </w:rPr>
        <w:t xml:space="preserve"> </w:t>
      </w:r>
      <w:r w:rsidRPr="00BD0941">
        <w:rPr>
          <w:rFonts w:eastAsia="Times New Roman"/>
          <w:sz w:val="24"/>
          <w:lang w:eastAsia="ru-RU"/>
        </w:rPr>
        <w:t>инфекция</w:t>
      </w:r>
      <w:r w:rsidRPr="00D266A2">
        <w:rPr>
          <w:rFonts w:eastAsia="Times New Roman"/>
          <w:sz w:val="24"/>
          <w:lang w:val="en-US" w:eastAsia="ru-RU"/>
        </w:rPr>
        <w:t xml:space="preserve"> </w:t>
      </w:r>
      <w:r w:rsidRPr="00BD0941">
        <w:rPr>
          <w:rFonts w:eastAsia="Times New Roman"/>
          <w:sz w:val="24"/>
          <w:lang w:eastAsia="ru-RU"/>
        </w:rPr>
        <w:t>қалыптастырды</w:t>
      </w:r>
      <w:r w:rsidRPr="00D266A2">
        <w:rPr>
          <w:rFonts w:eastAsia="Times New Roman"/>
          <w:sz w:val="24"/>
          <w:lang w:val="en-US" w:eastAsia="ru-RU"/>
        </w:rPr>
        <w:t xml:space="preserve">. </w:t>
      </w:r>
      <w:r w:rsidRPr="00BD0941">
        <w:rPr>
          <w:rFonts w:eastAsia="Times New Roman"/>
          <w:sz w:val="24"/>
          <w:lang w:eastAsia="ru-RU"/>
        </w:rPr>
        <w:t>Пристан</w:t>
      </w:r>
      <w:r w:rsidRPr="00D266A2">
        <w:rPr>
          <w:rFonts w:eastAsia="Times New Roman"/>
          <w:sz w:val="24"/>
          <w:lang w:val="en-US" w:eastAsia="ru-RU"/>
        </w:rPr>
        <w:t xml:space="preserve"> </w:t>
      </w:r>
      <w:r w:rsidRPr="00BD0941">
        <w:rPr>
          <w:rFonts w:eastAsia="Times New Roman"/>
          <w:sz w:val="24"/>
          <w:lang w:eastAsia="ru-RU"/>
        </w:rPr>
        <w:t>тұрақты</w:t>
      </w:r>
      <w:r w:rsidRPr="00D266A2">
        <w:rPr>
          <w:rFonts w:eastAsia="Times New Roman"/>
          <w:sz w:val="24"/>
          <w:lang w:val="en-US" w:eastAsia="ru-RU"/>
        </w:rPr>
        <w:t xml:space="preserve"> </w:t>
      </w:r>
      <w:r w:rsidRPr="00BD0941">
        <w:rPr>
          <w:rFonts w:eastAsia="Times New Roman"/>
          <w:sz w:val="24"/>
          <w:lang w:eastAsia="ru-RU"/>
        </w:rPr>
        <w:t>жергілікті</w:t>
      </w:r>
      <w:r w:rsidRPr="00D266A2">
        <w:rPr>
          <w:rFonts w:eastAsia="Times New Roman"/>
          <w:sz w:val="24"/>
          <w:lang w:val="en-US" w:eastAsia="ru-RU"/>
        </w:rPr>
        <w:t xml:space="preserve"> </w:t>
      </w:r>
      <w:r w:rsidRPr="00BD0941">
        <w:rPr>
          <w:rFonts w:eastAsia="Times New Roman"/>
          <w:sz w:val="24"/>
          <w:lang w:eastAsia="ru-RU"/>
        </w:rPr>
        <w:t>қабынуды</w:t>
      </w:r>
      <w:r w:rsidRPr="00D266A2">
        <w:rPr>
          <w:rFonts w:eastAsia="Times New Roman"/>
          <w:sz w:val="24"/>
          <w:lang w:val="en-US" w:eastAsia="ru-RU"/>
        </w:rPr>
        <w:t xml:space="preserve">, </w:t>
      </w:r>
      <w:r w:rsidRPr="00BD0941">
        <w:rPr>
          <w:rFonts w:eastAsia="Times New Roman"/>
          <w:sz w:val="24"/>
          <w:lang w:eastAsia="ru-RU"/>
        </w:rPr>
        <w:t>жоғары</w:t>
      </w:r>
      <w:r w:rsidRPr="00D266A2">
        <w:rPr>
          <w:rFonts w:eastAsia="Times New Roman"/>
          <w:sz w:val="24"/>
          <w:lang w:val="en-US" w:eastAsia="ru-RU"/>
        </w:rPr>
        <w:t xml:space="preserve"> </w:t>
      </w:r>
      <w:r w:rsidRPr="00BD0941">
        <w:rPr>
          <w:rFonts w:eastAsia="Times New Roman"/>
          <w:sz w:val="24"/>
          <w:lang w:eastAsia="ru-RU"/>
        </w:rPr>
        <w:t>бактериялық</w:t>
      </w:r>
      <w:r w:rsidRPr="00D266A2">
        <w:rPr>
          <w:rFonts w:eastAsia="Times New Roman"/>
          <w:sz w:val="24"/>
          <w:lang w:val="en-US" w:eastAsia="ru-RU"/>
        </w:rPr>
        <w:t xml:space="preserve"> </w:t>
      </w:r>
      <w:r w:rsidRPr="00BD0941">
        <w:rPr>
          <w:rFonts w:eastAsia="Times New Roman"/>
          <w:sz w:val="24"/>
          <w:lang w:eastAsia="ru-RU"/>
        </w:rPr>
        <w:t>жүктемені</w:t>
      </w:r>
      <w:r w:rsidRPr="00D266A2">
        <w:rPr>
          <w:rFonts w:eastAsia="Times New Roman"/>
          <w:sz w:val="24"/>
          <w:lang w:val="en-US" w:eastAsia="ru-RU"/>
        </w:rPr>
        <w:t xml:space="preserve"> </w:t>
      </w:r>
      <w:r w:rsidRPr="00BD0941">
        <w:rPr>
          <w:rFonts w:eastAsia="Times New Roman"/>
          <w:sz w:val="24"/>
          <w:lang w:eastAsia="ru-RU"/>
        </w:rPr>
        <w:t>және</w:t>
      </w:r>
      <w:r w:rsidRPr="00D266A2">
        <w:rPr>
          <w:rFonts w:eastAsia="Times New Roman"/>
          <w:sz w:val="24"/>
          <w:lang w:val="en-US" w:eastAsia="ru-RU"/>
        </w:rPr>
        <w:t xml:space="preserve"> </w:t>
      </w:r>
      <w:r w:rsidRPr="00BD0941">
        <w:rPr>
          <w:rFonts w:eastAsia="Times New Roman"/>
          <w:sz w:val="24"/>
          <w:lang w:eastAsia="ru-RU"/>
        </w:rPr>
        <w:t>жазылудың</w:t>
      </w:r>
      <w:r w:rsidRPr="00D266A2">
        <w:rPr>
          <w:rFonts w:eastAsia="Times New Roman"/>
          <w:sz w:val="24"/>
          <w:lang w:val="en-US" w:eastAsia="ru-RU"/>
        </w:rPr>
        <w:t xml:space="preserve"> </w:t>
      </w:r>
      <w:r w:rsidRPr="00BD0941">
        <w:rPr>
          <w:rFonts w:eastAsia="Times New Roman"/>
          <w:sz w:val="24"/>
          <w:lang w:eastAsia="ru-RU"/>
        </w:rPr>
        <w:t>баяулауын</w:t>
      </w:r>
      <w:r w:rsidRPr="00D266A2">
        <w:rPr>
          <w:rFonts w:eastAsia="Times New Roman"/>
          <w:sz w:val="24"/>
          <w:lang w:val="en-US" w:eastAsia="ru-RU"/>
        </w:rPr>
        <w:t xml:space="preserve"> </w:t>
      </w:r>
      <w:r w:rsidRPr="00BD0941">
        <w:rPr>
          <w:rFonts w:eastAsia="Times New Roman"/>
          <w:sz w:val="24"/>
          <w:lang w:eastAsia="ru-RU"/>
        </w:rPr>
        <w:t>туындатты</w:t>
      </w:r>
      <w:r w:rsidRPr="00D266A2">
        <w:rPr>
          <w:rFonts w:eastAsia="Times New Roman"/>
          <w:sz w:val="24"/>
          <w:lang w:val="en-US" w:eastAsia="ru-RU"/>
        </w:rPr>
        <w:t xml:space="preserve">. </w:t>
      </w:r>
      <w:r w:rsidRPr="00BD0941">
        <w:rPr>
          <w:rFonts w:eastAsia="Times New Roman"/>
          <w:sz w:val="24"/>
          <w:lang w:eastAsia="ru-RU"/>
        </w:rPr>
        <w:t>Иммуносупрессия</w:t>
      </w:r>
      <w:r w:rsidRPr="00D266A2">
        <w:rPr>
          <w:rFonts w:eastAsia="Times New Roman"/>
          <w:sz w:val="24"/>
          <w:lang w:val="en-US" w:eastAsia="ru-RU"/>
        </w:rPr>
        <w:t xml:space="preserve"> </w:t>
      </w:r>
      <w:r w:rsidRPr="00BD0941">
        <w:rPr>
          <w:rFonts w:eastAsia="Times New Roman"/>
          <w:sz w:val="24"/>
          <w:lang w:eastAsia="ru-RU"/>
        </w:rPr>
        <w:t>қолданылмаған</w:t>
      </w:r>
      <w:r w:rsidRPr="00D266A2">
        <w:rPr>
          <w:rFonts w:eastAsia="Times New Roman"/>
          <w:sz w:val="24"/>
          <w:lang w:val="en-US" w:eastAsia="ru-RU"/>
        </w:rPr>
        <w:t xml:space="preserve"> </w:t>
      </w:r>
      <w:r w:rsidRPr="00BD0941">
        <w:rPr>
          <w:rFonts w:eastAsia="Times New Roman"/>
          <w:sz w:val="24"/>
          <w:lang w:eastAsia="ru-RU"/>
        </w:rPr>
        <w:t>бақылау</w:t>
      </w:r>
      <w:r w:rsidRPr="00D266A2">
        <w:rPr>
          <w:rFonts w:eastAsia="Times New Roman"/>
          <w:sz w:val="24"/>
          <w:lang w:val="en-US" w:eastAsia="ru-RU"/>
        </w:rPr>
        <w:t xml:space="preserve"> </w:t>
      </w:r>
      <w:r w:rsidRPr="00BD0941">
        <w:rPr>
          <w:rFonts w:eastAsia="Times New Roman"/>
          <w:sz w:val="24"/>
          <w:lang w:eastAsia="ru-RU"/>
        </w:rPr>
        <w:t>тобы</w:t>
      </w:r>
      <w:r w:rsidRPr="00D266A2">
        <w:rPr>
          <w:rFonts w:eastAsia="Times New Roman"/>
          <w:sz w:val="24"/>
          <w:lang w:val="en-US" w:eastAsia="ru-RU"/>
        </w:rPr>
        <w:t xml:space="preserve"> </w:t>
      </w:r>
      <w:r w:rsidRPr="00BD0941">
        <w:rPr>
          <w:rFonts w:eastAsia="Times New Roman"/>
          <w:sz w:val="24"/>
          <w:lang w:eastAsia="ru-RU"/>
        </w:rPr>
        <w:t>инфекциямен</w:t>
      </w:r>
      <w:r w:rsidRPr="00D266A2">
        <w:rPr>
          <w:rFonts w:eastAsia="Times New Roman"/>
          <w:sz w:val="24"/>
          <w:lang w:val="en-US" w:eastAsia="ru-RU"/>
        </w:rPr>
        <w:t xml:space="preserve"> </w:t>
      </w:r>
      <w:r w:rsidRPr="00BD0941">
        <w:rPr>
          <w:rFonts w:eastAsia="Times New Roman"/>
          <w:sz w:val="24"/>
          <w:lang w:eastAsia="ru-RU"/>
        </w:rPr>
        <w:t>тез</w:t>
      </w:r>
      <w:r w:rsidRPr="00D266A2">
        <w:rPr>
          <w:rFonts w:eastAsia="Times New Roman"/>
          <w:sz w:val="24"/>
          <w:lang w:val="en-US" w:eastAsia="ru-RU"/>
        </w:rPr>
        <w:t xml:space="preserve"> </w:t>
      </w:r>
      <w:r w:rsidRPr="00BD0941">
        <w:rPr>
          <w:rFonts w:eastAsia="Times New Roman"/>
          <w:sz w:val="24"/>
          <w:lang w:eastAsia="ru-RU"/>
        </w:rPr>
        <w:t>күресіп</w:t>
      </w:r>
      <w:r w:rsidRPr="00D266A2">
        <w:rPr>
          <w:rFonts w:eastAsia="Times New Roman"/>
          <w:sz w:val="24"/>
          <w:lang w:val="en-US" w:eastAsia="ru-RU"/>
        </w:rPr>
        <w:t xml:space="preserve"> </w:t>
      </w:r>
      <w:r w:rsidRPr="00BD0941">
        <w:rPr>
          <w:rFonts w:eastAsia="Times New Roman"/>
          <w:sz w:val="24"/>
          <w:lang w:eastAsia="ru-RU"/>
        </w:rPr>
        <w:t>шықты</w:t>
      </w:r>
      <w:r w:rsidRPr="00D266A2">
        <w:rPr>
          <w:rFonts w:eastAsia="Times New Roman"/>
          <w:sz w:val="24"/>
          <w:lang w:val="en-US" w:eastAsia="ru-RU"/>
        </w:rPr>
        <w:t xml:space="preserve">, </w:t>
      </w:r>
      <w:r w:rsidRPr="00BD0941">
        <w:rPr>
          <w:rFonts w:eastAsia="Times New Roman"/>
          <w:sz w:val="24"/>
          <w:lang w:eastAsia="ru-RU"/>
        </w:rPr>
        <w:t>бұл</w:t>
      </w:r>
      <w:r w:rsidRPr="00D266A2">
        <w:rPr>
          <w:rFonts w:eastAsia="Times New Roman"/>
          <w:sz w:val="24"/>
          <w:lang w:val="en-US" w:eastAsia="ru-RU"/>
        </w:rPr>
        <w:t xml:space="preserve"> </w:t>
      </w:r>
      <w:r w:rsidRPr="00BD0941">
        <w:rPr>
          <w:rFonts w:eastAsia="Times New Roman"/>
          <w:sz w:val="24"/>
          <w:lang w:eastAsia="ru-RU"/>
        </w:rPr>
        <w:t>иммундық</w:t>
      </w:r>
      <w:r w:rsidRPr="00D266A2">
        <w:rPr>
          <w:rFonts w:eastAsia="Times New Roman"/>
          <w:sz w:val="24"/>
          <w:lang w:val="en-US" w:eastAsia="ru-RU"/>
        </w:rPr>
        <w:t xml:space="preserve"> </w:t>
      </w:r>
      <w:r w:rsidRPr="00BD0941">
        <w:rPr>
          <w:rFonts w:eastAsia="Times New Roman"/>
          <w:sz w:val="24"/>
          <w:lang w:eastAsia="ru-RU"/>
        </w:rPr>
        <w:t>жүйені</w:t>
      </w:r>
      <w:r w:rsidRPr="00D266A2">
        <w:rPr>
          <w:rFonts w:eastAsia="Times New Roman"/>
          <w:sz w:val="24"/>
          <w:lang w:val="en-US" w:eastAsia="ru-RU"/>
        </w:rPr>
        <w:t xml:space="preserve"> </w:t>
      </w:r>
      <w:r w:rsidRPr="00BD0941">
        <w:rPr>
          <w:rFonts w:eastAsia="Times New Roman"/>
          <w:sz w:val="24"/>
          <w:lang w:eastAsia="ru-RU"/>
        </w:rPr>
        <w:t>баспайынша</w:t>
      </w:r>
      <w:r w:rsidRPr="00D266A2">
        <w:rPr>
          <w:rFonts w:eastAsia="Times New Roman"/>
          <w:sz w:val="24"/>
          <w:lang w:val="en-US" w:eastAsia="ru-RU"/>
        </w:rPr>
        <w:t xml:space="preserve"> </w:t>
      </w:r>
      <w:r w:rsidRPr="00BD0941">
        <w:rPr>
          <w:rFonts w:eastAsia="Times New Roman"/>
          <w:sz w:val="24"/>
          <w:lang w:eastAsia="ru-RU"/>
        </w:rPr>
        <w:t>созылмалы</w:t>
      </w:r>
      <w:r w:rsidRPr="00D266A2">
        <w:rPr>
          <w:rFonts w:eastAsia="Times New Roman"/>
          <w:sz w:val="24"/>
          <w:lang w:val="en-US" w:eastAsia="ru-RU"/>
        </w:rPr>
        <w:t xml:space="preserve"> </w:t>
      </w:r>
      <w:r w:rsidRPr="00BD0941">
        <w:rPr>
          <w:rFonts w:eastAsia="Times New Roman"/>
          <w:sz w:val="24"/>
          <w:lang w:eastAsia="ru-RU"/>
        </w:rPr>
        <w:t>инфекцияланған</w:t>
      </w:r>
      <w:r w:rsidRPr="00D266A2">
        <w:rPr>
          <w:rFonts w:eastAsia="Times New Roman"/>
          <w:sz w:val="24"/>
          <w:lang w:val="en-US" w:eastAsia="ru-RU"/>
        </w:rPr>
        <w:t xml:space="preserve"> </w:t>
      </w:r>
      <w:r w:rsidRPr="00BD0941">
        <w:rPr>
          <w:rFonts w:eastAsia="Times New Roman"/>
          <w:sz w:val="24"/>
          <w:lang w:eastAsia="ru-RU"/>
        </w:rPr>
        <w:t>жара</w:t>
      </w:r>
      <w:r w:rsidRPr="00D266A2">
        <w:rPr>
          <w:rFonts w:eastAsia="Times New Roman"/>
          <w:sz w:val="24"/>
          <w:lang w:val="en-US" w:eastAsia="ru-RU"/>
        </w:rPr>
        <w:t xml:space="preserve"> </w:t>
      </w:r>
      <w:r w:rsidRPr="00BD0941">
        <w:rPr>
          <w:rFonts w:eastAsia="Times New Roman"/>
          <w:sz w:val="24"/>
          <w:lang w:eastAsia="ru-RU"/>
        </w:rPr>
        <w:t>моделін</w:t>
      </w:r>
      <w:r w:rsidRPr="00D266A2">
        <w:rPr>
          <w:rFonts w:eastAsia="Times New Roman"/>
          <w:sz w:val="24"/>
          <w:lang w:val="en-US" w:eastAsia="ru-RU"/>
        </w:rPr>
        <w:t xml:space="preserve"> </w:t>
      </w:r>
      <w:r w:rsidRPr="00BD0941">
        <w:rPr>
          <w:rFonts w:eastAsia="Times New Roman"/>
          <w:sz w:val="24"/>
          <w:lang w:eastAsia="ru-RU"/>
        </w:rPr>
        <w:t>құруды</w:t>
      </w:r>
      <w:r w:rsidRPr="00D266A2">
        <w:rPr>
          <w:rFonts w:eastAsia="Times New Roman"/>
          <w:sz w:val="24"/>
          <w:lang w:val="en-US" w:eastAsia="ru-RU"/>
        </w:rPr>
        <w:t xml:space="preserve"> </w:t>
      </w:r>
      <w:r w:rsidRPr="00BD0941">
        <w:rPr>
          <w:rFonts w:eastAsia="Times New Roman"/>
          <w:sz w:val="24"/>
          <w:lang w:eastAsia="ru-RU"/>
        </w:rPr>
        <w:t>мүмкін</w:t>
      </w:r>
      <w:r w:rsidRPr="00D266A2">
        <w:rPr>
          <w:rFonts w:eastAsia="Times New Roman"/>
          <w:sz w:val="24"/>
          <w:lang w:val="en-US" w:eastAsia="ru-RU"/>
        </w:rPr>
        <w:t xml:space="preserve"> </w:t>
      </w:r>
      <w:r w:rsidRPr="00BD0941">
        <w:rPr>
          <w:rFonts w:eastAsia="Times New Roman"/>
          <w:sz w:val="24"/>
          <w:lang w:eastAsia="ru-RU"/>
        </w:rPr>
        <w:t>етпеді</w:t>
      </w:r>
      <w:r w:rsidRPr="00D266A2">
        <w:rPr>
          <w:rFonts w:eastAsia="Times New Roman"/>
          <w:sz w:val="24"/>
          <w:lang w:val="en-US" w:eastAsia="ru-RU"/>
        </w:rPr>
        <w:t xml:space="preserve">. </w:t>
      </w:r>
      <w:r w:rsidRPr="00BD0941">
        <w:rPr>
          <w:rFonts w:eastAsia="Times New Roman"/>
          <w:sz w:val="24"/>
          <w:lang w:eastAsia="ru-RU"/>
        </w:rPr>
        <w:t>Осылайша, терапияны бағалау үшін Пристан негізіндегі модель оңтайлы деп танылды.</w:t>
      </w:r>
    </w:p>
    <w:p w:rsidR="00D27C03" w:rsidRPr="00BD0941" w:rsidRDefault="00D27C03" w:rsidP="00D27C03">
      <w:pPr>
        <w:spacing w:after="0" w:line="240" w:lineRule="auto"/>
        <w:ind w:firstLine="567"/>
        <w:jc w:val="both"/>
        <w:rPr>
          <w:rFonts w:eastAsia="Times New Roman"/>
          <w:sz w:val="24"/>
          <w:lang w:eastAsia="ru-RU"/>
        </w:rPr>
      </w:pPr>
      <w:r w:rsidRPr="00BD0941">
        <w:rPr>
          <w:rFonts w:eastAsia="Times New Roman"/>
          <w:sz w:val="24"/>
          <w:lang w:eastAsia="ru-RU"/>
        </w:rPr>
        <w:t xml:space="preserve">Таңғыштардың тиімділігі 5 топқа бөлінген 50 егеуқұйрықта бағаланды. SA+Cpm+Ag+FGF-2 таңғышымен өңделген топ бактериялық жүктеменің ең үлкен </w:t>
      </w:r>
      <w:r w:rsidRPr="00BD0941">
        <w:rPr>
          <w:rFonts w:eastAsia="Times New Roman"/>
          <w:sz w:val="24"/>
          <w:lang w:eastAsia="ru-RU"/>
        </w:rPr>
        <w:lastRenderedPageBreak/>
        <w:t>төмендеуін көрсетті (3-ші күні – 55,6%-ға, 7-ші күні – толық жойылу) және жаралардың жазылуын айтарлықтай жеделдетті (14-ші күні жара ауданы шамамен 2 есе азайды). Гистологиялық талдау жедел реэпителизацияны және жетілген коллаген құрылымының қалыптасуын растады. Жеке компоненттері бар таңғыштар мен дәстүрлі емдеу тиімділігі бойынша төмен болды.</w:t>
      </w:r>
    </w:p>
    <w:p w:rsidR="00D27C03" w:rsidRPr="00BD0941" w:rsidRDefault="00D27C03" w:rsidP="00D27C03">
      <w:pPr>
        <w:spacing w:after="0" w:line="240" w:lineRule="auto"/>
        <w:ind w:firstLine="567"/>
        <w:jc w:val="both"/>
        <w:rPr>
          <w:rFonts w:eastAsia="Times New Roman"/>
          <w:sz w:val="24"/>
          <w:lang w:eastAsia="ru-RU"/>
        </w:rPr>
      </w:pPr>
    </w:p>
    <w:p w:rsidR="00D27C03" w:rsidRPr="00BD0941" w:rsidRDefault="00D27C03" w:rsidP="00D27C03">
      <w:pPr>
        <w:spacing w:after="0" w:line="240" w:lineRule="auto"/>
        <w:ind w:firstLine="567"/>
        <w:jc w:val="both"/>
        <w:outlineLvl w:val="2"/>
        <w:rPr>
          <w:rFonts w:eastAsia="Times New Roman"/>
          <w:b/>
          <w:bCs/>
          <w:sz w:val="24"/>
          <w:lang w:eastAsia="ru-RU"/>
        </w:rPr>
      </w:pPr>
      <w:r w:rsidRPr="00BD0941">
        <w:rPr>
          <w:rFonts w:eastAsia="Times New Roman"/>
          <w:b/>
          <w:bCs/>
          <w:sz w:val="24"/>
          <w:lang w:eastAsia="ru-RU"/>
        </w:rPr>
        <w:t>Эксперименттік зерттеу нәтижелері бойынша келесі қорытындылар жасалды:</w:t>
      </w:r>
    </w:p>
    <w:p w:rsidR="00D27C03" w:rsidRPr="00BD0941" w:rsidRDefault="00D27C03" w:rsidP="00BD0941">
      <w:pPr>
        <w:numPr>
          <w:ilvl w:val="0"/>
          <w:numId w:val="3"/>
        </w:numPr>
        <w:tabs>
          <w:tab w:val="clear" w:pos="720"/>
          <w:tab w:val="num" w:pos="567"/>
        </w:tabs>
        <w:spacing w:after="0" w:line="240" w:lineRule="auto"/>
        <w:ind w:left="0" w:firstLine="567"/>
        <w:jc w:val="both"/>
        <w:rPr>
          <w:rFonts w:eastAsia="Times New Roman"/>
          <w:sz w:val="24"/>
          <w:lang w:eastAsia="ru-RU"/>
        </w:rPr>
      </w:pPr>
      <w:r w:rsidRPr="00BD0941">
        <w:rPr>
          <w:rFonts w:eastAsia="Times New Roman"/>
          <w:sz w:val="24"/>
          <w:lang w:eastAsia="ru-RU"/>
        </w:rPr>
        <w:t>Модификацияланған альгинат матриксіне негізделген әзірленген екі кезеңді таңғыш жүйесі антибиотик (цефепим) пен күміс иондарының қосынды әсерінен айқын антибактериалды белсенділікке ие, сондай-ақ өсу факторының (FGF-2) қолданылуы нәтижесінде жараның жазылуын жеделдетеді.</w:t>
      </w:r>
    </w:p>
    <w:p w:rsidR="00D27C03" w:rsidRPr="00BD0941" w:rsidRDefault="00D27C03" w:rsidP="00BD0941">
      <w:pPr>
        <w:numPr>
          <w:ilvl w:val="0"/>
          <w:numId w:val="3"/>
        </w:numPr>
        <w:tabs>
          <w:tab w:val="clear" w:pos="720"/>
          <w:tab w:val="num" w:pos="567"/>
        </w:tabs>
        <w:spacing w:after="0" w:line="240" w:lineRule="auto"/>
        <w:ind w:left="0" w:firstLine="567"/>
        <w:jc w:val="both"/>
        <w:rPr>
          <w:rFonts w:eastAsia="Times New Roman"/>
          <w:sz w:val="24"/>
          <w:lang w:eastAsia="ru-RU"/>
        </w:rPr>
      </w:pPr>
      <w:r w:rsidRPr="00BD0941">
        <w:rPr>
          <w:rFonts w:eastAsia="Times New Roman"/>
          <w:sz w:val="24"/>
          <w:lang w:eastAsia="ru-RU"/>
        </w:rPr>
        <w:t>Егеуқұйрықтарда Пристан препаратын қолдану арқылы қалыптастырылған инфекцияланған жара моделі жараның жазылуын сенімді түрде баяулатады (периметрдің 0,32 мм-ге, ауданның 0,48 мм-ге азаюы). Антибактериалды және регенеративті әдістерді бағалауға арналған үлгінің қайта жаңғыртылуы Пристан қолданылған топтағы бактериялық контаминация деңгейінің Гидрокортизон қолданылған топқа қарағанда 1,1 есе жоғары болуымен расталды (р = 0,01).</w:t>
      </w:r>
    </w:p>
    <w:p w:rsidR="00D27C03" w:rsidRPr="00BD0941" w:rsidRDefault="00D27C03" w:rsidP="00BD0941">
      <w:pPr>
        <w:numPr>
          <w:ilvl w:val="0"/>
          <w:numId w:val="3"/>
        </w:numPr>
        <w:tabs>
          <w:tab w:val="clear" w:pos="720"/>
          <w:tab w:val="num" w:pos="567"/>
        </w:tabs>
        <w:spacing w:after="0" w:line="240" w:lineRule="auto"/>
        <w:ind w:left="0" w:firstLine="567"/>
        <w:jc w:val="both"/>
        <w:rPr>
          <w:rFonts w:eastAsia="Times New Roman"/>
          <w:sz w:val="24"/>
          <w:lang w:eastAsia="ru-RU"/>
        </w:rPr>
      </w:pPr>
      <w:r w:rsidRPr="00BD0941">
        <w:rPr>
          <w:rFonts w:eastAsia="Times New Roman"/>
          <w:sz w:val="24"/>
          <w:lang w:eastAsia="ru-RU"/>
        </w:rPr>
        <w:t>Күміс иондарын, антибиотикті (цефепим) және фибробласт өсу факторын (FGF-2) қамтитын альгинат негізіндегі екі кезеңді жүйені қолданумен жүргізілген салыстырмалы емдеу жара ауданының Control тобымен (Левомеколь майымен дәстүрлі ем) салыстырғанда 2,2 есе көбірек азаюын көрсетті. Жара периметрі Control тобымен салыстырғанда 31%-ға артық қысқарды (p = 0,01).</w:t>
      </w:r>
      <w:bookmarkStart w:id="0" w:name="_GoBack"/>
      <w:bookmarkEnd w:id="0"/>
    </w:p>
    <w:p w:rsidR="001D4FF3" w:rsidRDefault="00D27C03" w:rsidP="00BD0941">
      <w:pPr>
        <w:numPr>
          <w:ilvl w:val="0"/>
          <w:numId w:val="3"/>
        </w:numPr>
        <w:tabs>
          <w:tab w:val="clear" w:pos="720"/>
          <w:tab w:val="num" w:pos="567"/>
        </w:tabs>
        <w:spacing w:after="0" w:line="240" w:lineRule="auto"/>
        <w:ind w:left="0" w:firstLine="567"/>
        <w:jc w:val="both"/>
        <w:rPr>
          <w:rFonts w:eastAsia="Times New Roman"/>
          <w:sz w:val="24"/>
          <w:lang w:eastAsia="ru-RU"/>
        </w:rPr>
      </w:pPr>
      <w:r w:rsidRPr="00BD0941">
        <w:rPr>
          <w:rFonts w:eastAsia="Times New Roman"/>
          <w:sz w:val="24"/>
          <w:lang w:eastAsia="ru-RU"/>
        </w:rPr>
        <w:t>Күміс иондарын, антибиотикті және өсу факторын қамтитын модификацияланған альгинат негізіндегі екі кезеңді жүйені қолдану 14-ші күні бактериялардың толық жойылуына әкелді (</w:t>
      </w:r>
      <w:r w:rsidR="001D4FF3">
        <w:rPr>
          <w:rStyle w:val="a4"/>
          <w:szCs w:val="28"/>
        </w:rPr>
        <w:t>&lt;10 КОЕ/мл</w:t>
      </w:r>
      <w:r w:rsidRPr="00BD0941">
        <w:rPr>
          <w:rFonts w:eastAsia="Times New Roman"/>
          <w:sz w:val="24"/>
          <w:lang w:eastAsia="ru-RU"/>
        </w:rPr>
        <w:t xml:space="preserve">, р = 0,0001). Эксперименттік топтағы күміс бөлшектері мен цефепимді қамтитын біріктірілген таңғыш жараның репаративті процестерін ынталандыруда бақылау тобындағы Левомеколь майымен емдеуге қарағанда статистикалық тұрғыдан айтарлықтай жоғары тиімділік көрсетті (p = 0,01). </w:t>
      </w:r>
    </w:p>
    <w:p w:rsidR="00D27C03" w:rsidRPr="00BD0941" w:rsidRDefault="00D27C03" w:rsidP="00BD0941">
      <w:pPr>
        <w:numPr>
          <w:ilvl w:val="0"/>
          <w:numId w:val="3"/>
        </w:numPr>
        <w:tabs>
          <w:tab w:val="clear" w:pos="720"/>
          <w:tab w:val="num" w:pos="567"/>
        </w:tabs>
        <w:spacing w:after="0" w:line="240" w:lineRule="auto"/>
        <w:ind w:left="0" w:firstLine="567"/>
        <w:jc w:val="both"/>
        <w:rPr>
          <w:rFonts w:eastAsia="Times New Roman"/>
          <w:sz w:val="24"/>
          <w:lang w:eastAsia="ru-RU"/>
        </w:rPr>
      </w:pPr>
      <w:r w:rsidRPr="00BD0941">
        <w:rPr>
          <w:rFonts w:eastAsia="Times New Roman"/>
          <w:sz w:val="24"/>
          <w:lang w:eastAsia="ru-RU"/>
        </w:rPr>
        <w:t>HEALS-A шкаласы бойынша SA+Cpm+Ag+FGF-2 тобындағы жануарлардың 60%-ында айқын (R3) немесе толық (R4) морфологиялық регенерацияға қол жеткізілді, ал Control тобында айқын регенерация (R3–R4) жағдайлары тіркелмеді, 90% жануарлар толық емес немесе пролиферацияның ерте сатысын көрсетті (R0–R1). SPOT шкаласы бойынша регенерация тұтас эпителийдің қалыптасуымен (реэпителизация индексі эксперименттік топпен салыстырғанда 4 есе жоғары), жетілген грануляциялық тіннің қалыптасуымен және орташа тыртықтанумен (бақылау тобында индекс = 0) қатар жүрді, сондай-ақ тері қосалқыларының ішінара қалпына келуі байқалды (ремоделдеу индексі эксперименттік топта 30%-ға жоғары).</w:t>
      </w:r>
    </w:p>
    <w:p w:rsidR="003906A0" w:rsidRDefault="003906A0"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FD0A21" w:rsidRDefault="00FD0A21" w:rsidP="00D27C03">
      <w:pPr>
        <w:spacing w:after="0"/>
        <w:ind w:firstLine="567"/>
        <w:jc w:val="both"/>
        <w:rPr>
          <w:sz w:val="24"/>
        </w:rPr>
      </w:pPr>
    </w:p>
    <w:p w:rsidR="00C147EC" w:rsidRDefault="00C147EC" w:rsidP="00D27C03">
      <w:pPr>
        <w:spacing w:after="0"/>
        <w:ind w:firstLine="567"/>
        <w:jc w:val="both"/>
      </w:pPr>
    </w:p>
    <w:p w:rsidR="00FD0A21" w:rsidRPr="00C147EC" w:rsidRDefault="00C147EC" w:rsidP="00D27C03">
      <w:pPr>
        <w:spacing w:after="0"/>
        <w:ind w:firstLine="567"/>
        <w:jc w:val="both"/>
        <w:rPr>
          <w:sz w:val="24"/>
        </w:rPr>
      </w:pPr>
      <w:r w:rsidRPr="00C147EC">
        <w:rPr>
          <w:sz w:val="24"/>
        </w:rPr>
        <w:lastRenderedPageBreak/>
        <w:t>Әдебиеттер тізімі</w:t>
      </w:r>
    </w:p>
    <w:p w:rsidR="00C147EC" w:rsidRPr="00C147EC" w:rsidRDefault="00C147EC" w:rsidP="00D27C03">
      <w:pPr>
        <w:spacing w:after="0"/>
        <w:ind w:firstLine="567"/>
        <w:jc w:val="both"/>
        <w:rPr>
          <w:sz w:val="24"/>
        </w:rPr>
      </w:pPr>
    </w:p>
    <w:p w:rsidR="00FD0A21" w:rsidRDefault="00FD0A21" w:rsidP="00FD0A21">
      <w:pPr>
        <w:pStyle w:val="a9"/>
        <w:numPr>
          <w:ilvl w:val="0"/>
          <w:numId w:val="6"/>
        </w:numPr>
        <w:suppressAutoHyphens w:val="0"/>
        <w:ind w:left="0" w:firstLine="0"/>
        <w:jc w:val="both"/>
        <w:rPr>
          <w:lang w:val="en-US"/>
        </w:rPr>
      </w:pPr>
      <w:r>
        <w:rPr>
          <w:lang w:val="en-US"/>
        </w:rPr>
        <w:t>Ogay V, Mun EA, Kudaibergen G, et al. Progress and prospects of polymer-based drug delivery systems for bone tissue regeneration. Polymers. 2020</w:t>
      </w:r>
      <w:proofErr w:type="gramStart"/>
      <w:r>
        <w:rPr>
          <w:lang w:val="en-US"/>
        </w:rPr>
        <w:t>;</w:t>
      </w:r>
      <w:proofErr w:type="gramEnd"/>
      <w:r>
        <w:rPr>
          <w:lang w:val="en-US"/>
        </w:rPr>
        <w:t xml:space="preserve"> 12(12): 2881.</w:t>
      </w:r>
    </w:p>
    <w:p w:rsidR="00FD0A21" w:rsidRDefault="00FD0A21" w:rsidP="00FD0A21">
      <w:pPr>
        <w:pStyle w:val="a9"/>
        <w:numPr>
          <w:ilvl w:val="0"/>
          <w:numId w:val="6"/>
        </w:numPr>
        <w:suppressAutoHyphens w:val="0"/>
        <w:ind w:left="0" w:firstLine="0"/>
        <w:jc w:val="both"/>
        <w:rPr>
          <w:lang w:val="en-US"/>
        </w:rPr>
      </w:pPr>
      <w:r>
        <w:rPr>
          <w:lang w:val="en-US"/>
        </w:rPr>
        <w:t>Shi Q, Luo X, Huang Z, et al. Cobalt-mediated multi-functional dressings promote bacteria-infected wound healing. Acta Biomater. 2018; 86: 465-479.</w:t>
      </w:r>
    </w:p>
    <w:p w:rsidR="00FD0A21" w:rsidRDefault="00FD0A21" w:rsidP="00FD0A21">
      <w:pPr>
        <w:pStyle w:val="a9"/>
        <w:numPr>
          <w:ilvl w:val="0"/>
          <w:numId w:val="6"/>
        </w:numPr>
        <w:suppressAutoHyphens w:val="0"/>
        <w:ind w:left="0" w:firstLine="0"/>
        <w:jc w:val="both"/>
        <w:rPr>
          <w:lang w:val="en-US"/>
        </w:rPr>
      </w:pPr>
      <w:r>
        <w:rPr>
          <w:lang w:val="en-US"/>
        </w:rPr>
        <w:t>Chen K, Wang F, Liu S, et al. In situ reduction of silver nanoparticles by sodium alginate to obtain silver-loaded composite wound dressing with enhanced mechanical and antimicrobial properties. Int J Biol Macromol. 2020; 148: 501-509.</w:t>
      </w:r>
    </w:p>
    <w:p w:rsidR="00FD0A21" w:rsidRDefault="00FD0A21" w:rsidP="00FD0A21">
      <w:pPr>
        <w:pStyle w:val="a9"/>
        <w:numPr>
          <w:ilvl w:val="0"/>
          <w:numId w:val="6"/>
        </w:numPr>
        <w:suppressAutoHyphens w:val="0"/>
        <w:ind w:left="0" w:firstLine="0"/>
        <w:jc w:val="both"/>
        <w:rPr>
          <w:lang w:val="en-US"/>
        </w:rPr>
      </w:pPr>
      <w:r>
        <w:rPr>
          <w:lang w:val="en-US"/>
        </w:rPr>
        <w:t>Singh M, Thakur V, Kumar V, Raj M, Gupta S, Devi N, Upadhyay SK, Macho M, Banerjee A, Ewe D, Saurav K. Silver Nanoparticles and Its Mechanistic Insight for Chronic Wound Healing: Review on Recent Progress. Molecules. 2022 Aug 30</w:t>
      </w:r>
      <w:proofErr w:type="gramStart"/>
      <w:r>
        <w:rPr>
          <w:lang w:val="en-US"/>
        </w:rPr>
        <w:t>;27</w:t>
      </w:r>
      <w:proofErr w:type="gramEnd"/>
      <w:r>
        <w:rPr>
          <w:lang w:val="en-US"/>
        </w:rPr>
        <w:t xml:space="preserve">(17):5587. </w:t>
      </w:r>
      <w:proofErr w:type="gramStart"/>
      <w:r>
        <w:rPr>
          <w:lang w:val="en-US"/>
        </w:rPr>
        <w:t>doi</w:t>
      </w:r>
      <w:proofErr w:type="gramEnd"/>
      <w:r>
        <w:rPr>
          <w:lang w:val="en-US"/>
        </w:rPr>
        <w:t>: 10.3390/molecules27175587. PMID: 36080353; PMCID: PMC9457915.</w:t>
      </w:r>
    </w:p>
    <w:p w:rsidR="00FD0A21" w:rsidRDefault="00FD0A21" w:rsidP="00FD0A21">
      <w:pPr>
        <w:pStyle w:val="a9"/>
        <w:numPr>
          <w:ilvl w:val="0"/>
          <w:numId w:val="6"/>
        </w:numPr>
        <w:suppressAutoHyphens w:val="0"/>
        <w:ind w:left="0" w:firstLine="0"/>
        <w:jc w:val="both"/>
        <w:rPr>
          <w:lang w:val="en-US"/>
        </w:rPr>
      </w:pPr>
      <w:r>
        <w:rPr>
          <w:lang w:val="en-US"/>
        </w:rPr>
        <w:t>Lin X, Guan X, Wu Y, et al. An alginate/</w:t>
      </w:r>
      <w:proofErr w:type="gramStart"/>
      <w:r>
        <w:rPr>
          <w:lang w:val="en-US"/>
        </w:rPr>
        <w:t>poly(</w:t>
      </w:r>
      <w:proofErr w:type="gramEnd"/>
      <w:r>
        <w:rPr>
          <w:lang w:val="en-US"/>
        </w:rPr>
        <w:t>N-isopropylacrylamide)-based composite hydrogel dressing with stepwise delivery of drug and growth factor for wound repair. Mater Sci Eng C. 2020; 115: 111123.</w:t>
      </w:r>
    </w:p>
    <w:p w:rsidR="00FD0A21" w:rsidRDefault="00FD0A21" w:rsidP="00FD0A21">
      <w:pPr>
        <w:pStyle w:val="a9"/>
        <w:numPr>
          <w:ilvl w:val="0"/>
          <w:numId w:val="6"/>
        </w:numPr>
        <w:suppressAutoHyphens w:val="0"/>
        <w:ind w:left="0" w:firstLine="0"/>
        <w:jc w:val="both"/>
        <w:rPr>
          <w:lang w:val="en-US"/>
        </w:rPr>
      </w:pPr>
      <w:r>
        <w:rPr>
          <w:lang w:val="en-US"/>
        </w:rPr>
        <w:t>Hossein AR, Farhadian N, Karimi M, et al. Ceftriaxone sodium loaded onto polymer-lipid hybrid nanoparticles enhances antibacterial effect on gram-negative and gram-positive bacteria: Effects of lipid-polymer ratio on particle size, characteristics, in vitro drug release and antibacterial drug efficacy. J Drug Deliv Sci Technol. 2021</w:t>
      </w:r>
      <w:proofErr w:type="gramStart"/>
      <w:r>
        <w:rPr>
          <w:lang w:val="en-US"/>
        </w:rPr>
        <w:t>;</w:t>
      </w:r>
      <w:proofErr w:type="gramEnd"/>
      <w:r>
        <w:rPr>
          <w:lang w:val="en-US"/>
        </w:rPr>
        <w:t xml:space="preserve"> 63: 102457.</w:t>
      </w:r>
    </w:p>
    <w:p w:rsidR="00FD0A21" w:rsidRDefault="00FD0A21" w:rsidP="00FD0A21">
      <w:pPr>
        <w:pStyle w:val="a9"/>
        <w:numPr>
          <w:ilvl w:val="0"/>
          <w:numId w:val="6"/>
        </w:numPr>
        <w:suppressAutoHyphens w:val="0"/>
        <w:ind w:left="0" w:firstLine="0"/>
        <w:jc w:val="both"/>
        <w:rPr>
          <w:lang w:val="en-US"/>
        </w:rPr>
      </w:pPr>
      <w:r>
        <w:rPr>
          <w:lang w:val="en-US"/>
        </w:rPr>
        <w:t>Kim S-W, Im G-B, Jeong G-J, et al. Delivery of a spheroids-incorporated human dermal fibroblast sheet increases angiogenesis and M2 polarization for wound healing. Biomaterials. 2021</w:t>
      </w:r>
      <w:proofErr w:type="gramStart"/>
      <w:r>
        <w:rPr>
          <w:lang w:val="en-US"/>
        </w:rPr>
        <w:t>;</w:t>
      </w:r>
      <w:proofErr w:type="gramEnd"/>
      <w:r>
        <w:rPr>
          <w:lang w:val="en-US"/>
        </w:rPr>
        <w:t xml:space="preserve"> 275: 120954.</w:t>
      </w:r>
    </w:p>
    <w:p w:rsidR="00FD0A21" w:rsidRDefault="00FD0A21" w:rsidP="00FD0A21">
      <w:pPr>
        <w:pStyle w:val="a9"/>
        <w:numPr>
          <w:ilvl w:val="0"/>
          <w:numId w:val="6"/>
        </w:numPr>
        <w:suppressAutoHyphens w:val="0"/>
        <w:ind w:left="0" w:firstLine="0"/>
        <w:jc w:val="both"/>
        <w:rPr>
          <w:lang w:val="en-US"/>
        </w:rPr>
      </w:pPr>
      <w:r>
        <w:rPr>
          <w:lang w:val="en-US"/>
        </w:rPr>
        <w:t>Zhang M, Zhao X. Alginate hydrogel dressings for advanced wound management. Int J Biol Macromol. 2020; 162: 1414-1428.</w:t>
      </w:r>
    </w:p>
    <w:p w:rsidR="00FD0A21" w:rsidRDefault="00FD0A21" w:rsidP="00FD0A21">
      <w:pPr>
        <w:pStyle w:val="a9"/>
        <w:numPr>
          <w:ilvl w:val="0"/>
          <w:numId w:val="6"/>
        </w:numPr>
        <w:suppressAutoHyphens w:val="0"/>
        <w:ind w:left="0" w:firstLine="0"/>
        <w:jc w:val="both"/>
        <w:rPr>
          <w:lang w:val="en-US"/>
        </w:rPr>
      </w:pPr>
      <w:r>
        <w:rPr>
          <w:lang w:val="en-US"/>
        </w:rPr>
        <w:t xml:space="preserve">Blessing AA, Buyana B. Alginate in wound dressings. Pharmaceutics. </w:t>
      </w:r>
      <w:proofErr w:type="gramStart"/>
      <w:r>
        <w:rPr>
          <w:lang w:val="en-US"/>
        </w:rPr>
        <w:t>2018</w:t>
      </w:r>
      <w:proofErr w:type="gramEnd"/>
      <w:r>
        <w:rPr>
          <w:lang w:val="en-US"/>
        </w:rPr>
        <w:t>; 10(2): 42.</w:t>
      </w:r>
    </w:p>
    <w:p w:rsidR="00FD0A21" w:rsidRDefault="00FD0A21" w:rsidP="00FD0A21">
      <w:pPr>
        <w:pStyle w:val="a9"/>
        <w:numPr>
          <w:ilvl w:val="0"/>
          <w:numId w:val="6"/>
        </w:numPr>
        <w:suppressAutoHyphens w:val="0"/>
        <w:ind w:left="0" w:firstLine="0"/>
        <w:jc w:val="both"/>
        <w:rPr>
          <w:lang w:val="en-US"/>
        </w:rPr>
      </w:pPr>
      <w:r>
        <w:rPr>
          <w:lang w:val="en-US"/>
        </w:rPr>
        <w:t xml:space="preserve">Dolati S, Yousefi M, Pishgahi A, et al. Prospects for the application of growth factors in wound healing. Growth Factors. </w:t>
      </w:r>
      <w:proofErr w:type="gramStart"/>
      <w:r>
        <w:rPr>
          <w:lang w:val="en-US"/>
        </w:rPr>
        <w:t>2020</w:t>
      </w:r>
      <w:proofErr w:type="gramEnd"/>
      <w:r>
        <w:rPr>
          <w:lang w:val="en-US"/>
        </w:rPr>
        <w:t>; 38(1): 25-34.</w:t>
      </w:r>
    </w:p>
    <w:p w:rsidR="00FD0A21" w:rsidRDefault="00FD0A21" w:rsidP="00FD0A21">
      <w:pPr>
        <w:pStyle w:val="a9"/>
        <w:numPr>
          <w:ilvl w:val="0"/>
          <w:numId w:val="6"/>
        </w:numPr>
        <w:suppressAutoHyphens w:val="0"/>
        <w:ind w:left="0" w:firstLine="0"/>
        <w:jc w:val="both"/>
        <w:rPr>
          <w:lang w:val="en-US"/>
        </w:rPr>
      </w:pPr>
      <w:r>
        <w:rPr>
          <w:lang w:val="en-US"/>
        </w:rPr>
        <w:t>Dinh T, Braunagel S, Rosenblum BI. Growth factors in wound healing: The present and the future. Clin Podiatr Med Surg. 2015</w:t>
      </w:r>
      <w:proofErr w:type="gramStart"/>
      <w:r>
        <w:rPr>
          <w:lang w:val="en-US"/>
        </w:rPr>
        <w:t>;</w:t>
      </w:r>
      <w:proofErr w:type="gramEnd"/>
      <w:r>
        <w:rPr>
          <w:lang w:val="en-US"/>
        </w:rPr>
        <w:t xml:space="preserve"> 32(1): 109-119.</w:t>
      </w:r>
    </w:p>
    <w:p w:rsidR="00FD0A21" w:rsidRDefault="00FD0A21" w:rsidP="00FD0A21">
      <w:pPr>
        <w:pStyle w:val="a9"/>
        <w:numPr>
          <w:ilvl w:val="0"/>
          <w:numId w:val="6"/>
        </w:numPr>
        <w:suppressAutoHyphens w:val="0"/>
        <w:ind w:left="0" w:firstLine="0"/>
        <w:jc w:val="both"/>
        <w:rPr>
          <w:lang w:val="en-US"/>
        </w:rPr>
      </w:pPr>
      <w:r>
        <w:rPr>
          <w:lang w:val="en-US"/>
        </w:rPr>
        <w:t xml:space="preserve">Han SK. Innovations and Advances in Wound Healing. Springer; 2015. </w:t>
      </w:r>
      <w:proofErr w:type="gramStart"/>
      <w:r>
        <w:rPr>
          <w:lang w:val="en-US"/>
        </w:rPr>
        <w:t>206</w:t>
      </w:r>
      <w:proofErr w:type="gramEnd"/>
      <w:r>
        <w:rPr>
          <w:lang w:val="en-US"/>
        </w:rPr>
        <w:t xml:space="preserve"> p.</w:t>
      </w:r>
    </w:p>
    <w:p w:rsidR="00FD0A21" w:rsidRDefault="00FD0A21" w:rsidP="00FD0A21">
      <w:pPr>
        <w:pStyle w:val="a9"/>
        <w:numPr>
          <w:ilvl w:val="0"/>
          <w:numId w:val="6"/>
        </w:numPr>
        <w:suppressAutoHyphens w:val="0"/>
        <w:ind w:left="0" w:firstLine="0"/>
        <w:jc w:val="both"/>
        <w:rPr>
          <w:lang w:val="en-US"/>
        </w:rPr>
      </w:pPr>
      <w:r>
        <w:rPr>
          <w:lang w:val="en-US"/>
        </w:rPr>
        <w:t xml:space="preserve">Riabov V., Salazar F., Htwe S.S., Gudima A., et al. Generation of anti-inflammatory macrophages for implants and regenerative medicine using self-standing release systems with a phenotype-fixing cytokine cocktail formulation. Acta Biomaterialia. </w:t>
      </w:r>
      <w:proofErr w:type="gramStart"/>
      <w:r>
        <w:rPr>
          <w:lang w:val="en-US"/>
        </w:rPr>
        <w:t>2017</w:t>
      </w:r>
      <w:proofErr w:type="gramEnd"/>
      <w:r>
        <w:rPr>
          <w:lang w:val="en-US"/>
        </w:rPr>
        <w:t>; Vol. 53: 389–398.</w:t>
      </w:r>
    </w:p>
    <w:p w:rsidR="00FD0A21" w:rsidRDefault="00FD0A21" w:rsidP="00FD0A21">
      <w:pPr>
        <w:pStyle w:val="a9"/>
        <w:numPr>
          <w:ilvl w:val="0"/>
          <w:numId w:val="6"/>
        </w:numPr>
        <w:suppressAutoHyphens w:val="0"/>
        <w:ind w:left="0" w:firstLine="0"/>
        <w:jc w:val="both"/>
        <w:rPr>
          <w:lang w:val="en-US"/>
        </w:rPr>
      </w:pPr>
      <w:r>
        <w:rPr>
          <w:lang w:val="en-US"/>
        </w:rPr>
        <w:t xml:space="preserve">  Sheng J., Xu Z. Three decades of research on angiogenin: a review and     perspective. Acta Biochim Biophys Sin (Shanghai). </w:t>
      </w:r>
      <w:proofErr w:type="gramStart"/>
      <w:r>
        <w:rPr>
          <w:lang w:val="en-US"/>
        </w:rPr>
        <w:t>2016</w:t>
      </w:r>
      <w:proofErr w:type="gramEnd"/>
      <w:r>
        <w:rPr>
          <w:lang w:val="en-US"/>
        </w:rPr>
        <w:t>; Vol. 48(5): 399–410.</w:t>
      </w:r>
    </w:p>
    <w:p w:rsidR="00FD0A21" w:rsidRDefault="00FD0A21" w:rsidP="00FD0A21">
      <w:pPr>
        <w:pStyle w:val="a9"/>
        <w:numPr>
          <w:ilvl w:val="0"/>
          <w:numId w:val="6"/>
        </w:numPr>
        <w:suppressAutoHyphens w:val="0"/>
        <w:ind w:left="0" w:firstLine="0"/>
        <w:jc w:val="both"/>
        <w:rPr>
          <w:lang w:val="en-US"/>
        </w:rPr>
      </w:pPr>
      <w:r>
        <w:rPr>
          <w:lang w:val="en-US"/>
        </w:rPr>
        <w:t>Tuganbekov T, Ashimov N, Saipiyeva D. Experience in the application of interval vacuum therapy with Vacumed device in complex treatment of lower extremity trophic ulcers. Journal of Clinical Medicine of Kazakhstan. 2014</w:t>
      </w:r>
      <w:proofErr w:type="gramStart"/>
      <w:r>
        <w:rPr>
          <w:lang w:val="en-US"/>
        </w:rPr>
        <w:t>;2</w:t>
      </w:r>
      <w:proofErr w:type="gramEnd"/>
      <w:r>
        <w:rPr>
          <w:lang w:val="en-US"/>
        </w:rPr>
        <w:t>(32):60-4.</w:t>
      </w:r>
    </w:p>
    <w:p w:rsidR="00FD0A21" w:rsidRDefault="00FD0A21" w:rsidP="00FD0A21">
      <w:pPr>
        <w:pStyle w:val="a9"/>
        <w:numPr>
          <w:ilvl w:val="0"/>
          <w:numId w:val="6"/>
        </w:numPr>
        <w:suppressAutoHyphens w:val="0"/>
        <w:ind w:left="0" w:firstLine="0"/>
        <w:jc w:val="both"/>
        <w:rPr>
          <w:lang w:val="en-US"/>
        </w:rPr>
      </w:pPr>
      <w:r>
        <w:rPr>
          <w:lang w:val="en-US"/>
        </w:rPr>
        <w:t xml:space="preserve">Parry D.A., Craig A.S. Collagen fibrils and their role in the mechanical properties of connective tissues. Connective Tissue Research. </w:t>
      </w:r>
      <w:proofErr w:type="gramStart"/>
      <w:r>
        <w:rPr>
          <w:lang w:val="en-US"/>
        </w:rPr>
        <w:t>1984</w:t>
      </w:r>
      <w:proofErr w:type="gramEnd"/>
      <w:r>
        <w:rPr>
          <w:lang w:val="en-US"/>
        </w:rPr>
        <w:t xml:space="preserve">; 14(2): 91–104. </w:t>
      </w:r>
      <w:proofErr w:type="gramStart"/>
      <w:r>
        <w:rPr>
          <w:lang w:val="en-US"/>
        </w:rPr>
        <w:t>doi:</w:t>
      </w:r>
      <w:proofErr w:type="gramEnd"/>
      <w:r>
        <w:rPr>
          <w:lang w:val="en-US"/>
        </w:rPr>
        <w:t>10.3109/03008208409008946.</w:t>
      </w:r>
    </w:p>
    <w:p w:rsidR="00FD0A21" w:rsidRDefault="00FD0A21" w:rsidP="00FD0A21">
      <w:pPr>
        <w:spacing w:after="0"/>
        <w:ind w:firstLine="567"/>
        <w:jc w:val="both"/>
        <w:rPr>
          <w:lang w:val="en-US"/>
        </w:rPr>
      </w:pPr>
    </w:p>
    <w:p w:rsidR="00FD0A21" w:rsidRPr="00BD0941" w:rsidRDefault="00FD0A21" w:rsidP="00D27C03">
      <w:pPr>
        <w:spacing w:after="0"/>
        <w:ind w:firstLine="567"/>
        <w:jc w:val="both"/>
        <w:rPr>
          <w:sz w:val="24"/>
        </w:rPr>
      </w:pPr>
    </w:p>
    <w:sectPr w:rsidR="00FD0A21" w:rsidRPr="00BD09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9487B"/>
    <w:multiLevelType w:val="multilevel"/>
    <w:tmpl w:val="D450A00E"/>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E62809"/>
    <w:multiLevelType w:val="multilevel"/>
    <w:tmpl w:val="4142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944330F"/>
    <w:multiLevelType w:val="hybridMultilevel"/>
    <w:tmpl w:val="6FEC0F2A"/>
    <w:lvl w:ilvl="0" w:tplc="F29CCD46">
      <w:start w:val="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441639A1"/>
    <w:multiLevelType w:val="multilevel"/>
    <w:tmpl w:val="3E34A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5132C80"/>
    <w:multiLevelType w:val="multilevel"/>
    <w:tmpl w:val="E050DD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DA3221"/>
    <w:multiLevelType w:val="multilevel"/>
    <w:tmpl w:val="74DA322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7EFB2C4E"/>
    <w:multiLevelType w:val="multilevel"/>
    <w:tmpl w:val="DE6693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3"/>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C03"/>
    <w:rsid w:val="000C3A7B"/>
    <w:rsid w:val="00121D6C"/>
    <w:rsid w:val="00195C18"/>
    <w:rsid w:val="001B3BB7"/>
    <w:rsid w:val="001D0B64"/>
    <w:rsid w:val="001D4FF3"/>
    <w:rsid w:val="003906A0"/>
    <w:rsid w:val="00712490"/>
    <w:rsid w:val="008A5999"/>
    <w:rsid w:val="009B7614"/>
    <w:rsid w:val="00BD0941"/>
    <w:rsid w:val="00C147EC"/>
    <w:rsid w:val="00D266A2"/>
    <w:rsid w:val="00D27C03"/>
    <w:rsid w:val="00FD0A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8ACF5"/>
  <w15:chartTrackingRefBased/>
  <w15:docId w15:val="{F99818C5-F26D-471B-B9B9-2ABCBC48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D27C03"/>
    <w:pPr>
      <w:spacing w:before="100" w:beforeAutospacing="1" w:after="100" w:afterAutospacing="1" w:line="240" w:lineRule="auto"/>
      <w:outlineLvl w:val="2"/>
    </w:pPr>
    <w:rPr>
      <w:rFonts w:eastAsia="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D27C03"/>
    <w:rPr>
      <w:rFonts w:eastAsia="Times New Roman"/>
      <w:b/>
      <w:bCs/>
      <w:sz w:val="27"/>
      <w:szCs w:val="27"/>
      <w:lang w:eastAsia="ru-RU"/>
    </w:rPr>
  </w:style>
  <w:style w:type="paragraph" w:styleId="a3">
    <w:name w:val="Normal (Web)"/>
    <w:basedOn w:val="a"/>
    <w:uiPriority w:val="99"/>
    <w:unhideWhenUsed/>
    <w:rsid w:val="00D27C03"/>
    <w:pPr>
      <w:spacing w:before="100" w:beforeAutospacing="1" w:after="100" w:afterAutospacing="1" w:line="240" w:lineRule="auto"/>
    </w:pPr>
    <w:rPr>
      <w:rFonts w:eastAsia="Times New Roman"/>
      <w:sz w:val="24"/>
      <w:lang w:eastAsia="ru-RU"/>
    </w:rPr>
  </w:style>
  <w:style w:type="character" w:styleId="a4">
    <w:name w:val="Strong"/>
    <w:basedOn w:val="a0"/>
    <w:uiPriority w:val="22"/>
    <w:qFormat/>
    <w:rsid w:val="00D27C03"/>
    <w:rPr>
      <w:b/>
      <w:bCs/>
    </w:rPr>
  </w:style>
  <w:style w:type="character" w:styleId="a5">
    <w:name w:val="Emphasis"/>
    <w:basedOn w:val="a0"/>
    <w:uiPriority w:val="20"/>
    <w:qFormat/>
    <w:rsid w:val="00D27C03"/>
    <w:rPr>
      <w:i/>
      <w:iCs/>
    </w:rPr>
  </w:style>
  <w:style w:type="paragraph" w:styleId="a6">
    <w:name w:val="Balloon Text"/>
    <w:basedOn w:val="a"/>
    <w:link w:val="a7"/>
    <w:uiPriority w:val="99"/>
    <w:semiHidden/>
    <w:unhideWhenUsed/>
    <w:rsid w:val="00D27C03"/>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D27C03"/>
    <w:rPr>
      <w:rFonts w:ascii="Segoe UI" w:hAnsi="Segoe UI" w:cs="Segoe UI"/>
      <w:sz w:val="18"/>
      <w:szCs w:val="18"/>
    </w:rPr>
  </w:style>
  <w:style w:type="character" w:customStyle="1" w:styleId="a8">
    <w:name w:val="Абзац списка Знак"/>
    <w:link w:val="a9"/>
    <w:uiPriority w:val="34"/>
    <w:qFormat/>
    <w:locked/>
    <w:rsid w:val="00FD0A21"/>
    <w:rPr>
      <w:rFonts w:eastAsia="Times New Roman"/>
      <w:sz w:val="24"/>
      <w:lang w:eastAsia="ru-RU"/>
    </w:rPr>
  </w:style>
  <w:style w:type="paragraph" w:styleId="a9">
    <w:name w:val="List Paragraph"/>
    <w:basedOn w:val="a"/>
    <w:link w:val="a8"/>
    <w:uiPriority w:val="34"/>
    <w:qFormat/>
    <w:rsid w:val="00FD0A21"/>
    <w:pPr>
      <w:suppressAutoHyphens/>
      <w:spacing w:after="0" w:line="240" w:lineRule="auto"/>
      <w:ind w:left="720"/>
      <w:contextualSpacing/>
    </w:pPr>
    <w:rPr>
      <w:rFonts w:eastAsia="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572879">
      <w:bodyDiv w:val="1"/>
      <w:marLeft w:val="0"/>
      <w:marRight w:val="0"/>
      <w:marTop w:val="0"/>
      <w:marBottom w:val="0"/>
      <w:divBdr>
        <w:top w:val="none" w:sz="0" w:space="0" w:color="auto"/>
        <w:left w:val="none" w:sz="0" w:space="0" w:color="auto"/>
        <w:bottom w:val="none" w:sz="0" w:space="0" w:color="auto"/>
        <w:right w:val="none" w:sz="0" w:space="0" w:color="auto"/>
      </w:divBdr>
    </w:div>
    <w:div w:id="135682527">
      <w:bodyDiv w:val="1"/>
      <w:marLeft w:val="0"/>
      <w:marRight w:val="0"/>
      <w:marTop w:val="0"/>
      <w:marBottom w:val="0"/>
      <w:divBdr>
        <w:top w:val="none" w:sz="0" w:space="0" w:color="auto"/>
        <w:left w:val="none" w:sz="0" w:space="0" w:color="auto"/>
        <w:bottom w:val="none" w:sz="0" w:space="0" w:color="auto"/>
        <w:right w:val="none" w:sz="0" w:space="0" w:color="auto"/>
      </w:divBdr>
    </w:div>
    <w:div w:id="1285117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7</Pages>
  <Words>2374</Words>
  <Characters>13534</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АТЕПИЛЕВА АЛИЯ МУХТАРОВНА</dc:creator>
  <cp:keywords/>
  <dc:description/>
  <cp:lastModifiedBy>АТЕПИЛЕВА АЛИЯ МУХТАРОВНА</cp:lastModifiedBy>
  <cp:revision>11</cp:revision>
  <cp:lastPrinted>2025-08-26T06:57:00Z</cp:lastPrinted>
  <dcterms:created xsi:type="dcterms:W3CDTF">2025-08-26T06:56:00Z</dcterms:created>
  <dcterms:modified xsi:type="dcterms:W3CDTF">2025-10-01T10:37:00Z</dcterms:modified>
</cp:coreProperties>
</file>